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918" w:rsidRDefault="00FB6918" w:rsidP="00FB6918">
      <w:pPr>
        <w:pStyle w:val="MS"/>
        <w:wordWrap w:val="0"/>
        <w:spacing w:line="380" w:lineRule="exact"/>
      </w:pPr>
      <w:r>
        <w:pict>
          <v:rect id="_x247689656" o:spid="_x0000_s1026" style="width:427.2pt;height:75.25pt;mso-position-horizontal-relative:char;mso-position-vertical-relative:line;v-text-anchor:middle" strokeweight=".33pt">
            <v:fill color2="black"/>
            <v:textbox>
              <w:txbxContent>
                <w:p w:rsidR="00FB6918" w:rsidRDefault="00FB6918" w:rsidP="00FB6918">
                  <w:pPr>
                    <w:pStyle w:val="a3"/>
                  </w:pP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 xml:space="preserve">2016.2.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국무원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법제판공실은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>1993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년에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제정된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>‘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중화인민공화국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반부정당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경쟁법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>’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의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최초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개정안을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발표하였으며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동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법안은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적용대상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행위유형의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확대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처벌조항의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대폭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강화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등으로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인해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우리기업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경영에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많은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영향을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미칠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것으로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판단되는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바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동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내용을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숙지하여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경영활동에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참고하기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="한컴돋움"/>
                      <w:sz w:val="24"/>
                      <w:szCs w:val="24"/>
                    </w:rPr>
                    <w:t>바랍니다</w:t>
                  </w:r>
                  <w:r>
                    <w:rPr>
                      <w:rFonts w:ascii="한컴돋움" w:eastAsia="한컴돋움" w:hAnsi="한컴돋움" w:cs="한컴돋움" w:hint="eastAsia"/>
                      <w:sz w:val="24"/>
                      <w:szCs w:val="24"/>
                    </w:rPr>
                    <w:t>.</w:t>
                  </w:r>
                </w:p>
              </w:txbxContent>
            </v:textbox>
          </v:rect>
        </w:pic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SimSun"/>
          <w:b/>
          <w:bCs/>
          <w:sz w:val="28"/>
          <w:szCs w:val="28"/>
        </w:rPr>
        <w:t xml:space="preserve">◆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주요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특징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SimSun" w:eastAsia="SimSun" w:hAnsi="SimSun" w:hint="eastAsia"/>
          <w:b/>
          <w:bCs/>
          <w:sz w:val="28"/>
          <w:szCs w:val="28"/>
        </w:rPr>
        <w:t xml:space="preserve">1.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법적용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행위유형의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확대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바탕" w:eastAsia="바탕" w:hAnsi="바탕" w:cs="바탕" w:hint="eastAsia"/>
          <w:sz w:val="28"/>
          <w:szCs w:val="28"/>
        </w:rPr>
        <w:t>우월적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지위남용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인터넷상에서의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부정당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경쟁행위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법에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포함되어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있지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않은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행위유형이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포섭</w:t>
      </w: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바탕" w:eastAsia="바탕" w:hAnsi="바탕" w:cs="바탕" w:hint="eastAsia"/>
          <w:sz w:val="28"/>
          <w:szCs w:val="28"/>
        </w:rPr>
        <w:t>공상행정관리부문의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지정에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따라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법위반에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해당될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있는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행위가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결정되어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불확실성이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증폭된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측면이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존재</w:t>
      </w:r>
      <w:r>
        <w:rPr>
          <w:rFonts w:eastAsia="SimSun"/>
          <w:sz w:val="28"/>
          <w:szCs w:val="28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SimSun" w:eastAsia="SimSun" w:hAnsi="SimSun" w:hint="eastAsia"/>
          <w:b/>
          <w:bCs/>
          <w:sz w:val="28"/>
          <w:szCs w:val="28"/>
        </w:rPr>
        <w:t xml:space="preserve">2.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조사권한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및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법위반시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처벌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수준의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대폭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강화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  <w:ind w:left="598" w:hanging="598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바탕" w:eastAsia="바탕" w:hAnsi="바탕" w:cs="바탕" w:hint="eastAsia"/>
          <w:sz w:val="28"/>
          <w:szCs w:val="28"/>
        </w:rPr>
        <w:t>압류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행정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강제조치가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가능하며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조사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비협조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또는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거부행위에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대해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책임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추궁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가능</w:t>
      </w: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wordWrap w:val="0"/>
        <w:spacing w:line="380" w:lineRule="exact"/>
        <w:ind w:left="622" w:hanging="622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바탕" w:eastAsia="바탕" w:hAnsi="바탕" w:cs="바탕" w:hint="eastAsia"/>
          <w:sz w:val="28"/>
          <w:szCs w:val="28"/>
        </w:rPr>
        <w:t>행위유형별로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기존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법상</w:t>
      </w:r>
      <w:r>
        <w:rPr>
          <w:rFonts w:eastAsia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1</w:t>
      </w:r>
      <w:r>
        <w:rPr>
          <w:rFonts w:ascii="바탕" w:eastAsia="바탕" w:hAnsi="바탕" w:cs="바탕" w:hint="eastAsia"/>
          <w:sz w:val="28"/>
          <w:szCs w:val="28"/>
        </w:rPr>
        <w:t>만위안</w:t>
      </w:r>
      <w:r>
        <w:rPr>
          <w:rFonts w:ascii="SimSun" w:eastAsia="SimSun" w:hAnsi="SimSun" w:hint="eastAsia"/>
          <w:sz w:val="28"/>
          <w:szCs w:val="28"/>
        </w:rPr>
        <w:t>~20</w:t>
      </w:r>
      <w:r>
        <w:rPr>
          <w:rFonts w:ascii="바탕" w:eastAsia="바탕" w:hAnsi="바탕" w:cs="바탕" w:hint="eastAsia"/>
          <w:sz w:val="28"/>
          <w:szCs w:val="28"/>
        </w:rPr>
        <w:t>만위안의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벌금범위를</w:t>
      </w:r>
      <w:r>
        <w:rPr>
          <w:rFonts w:eastAsia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10</w:t>
      </w:r>
      <w:r>
        <w:rPr>
          <w:rFonts w:ascii="바탕" w:eastAsia="바탕" w:hAnsi="바탕" w:cs="바탕" w:hint="eastAsia"/>
          <w:sz w:val="28"/>
          <w:szCs w:val="28"/>
        </w:rPr>
        <w:t>만위안</w:t>
      </w:r>
      <w:r>
        <w:rPr>
          <w:rFonts w:ascii="SimSun" w:eastAsia="SimSun" w:hAnsi="SimSun" w:hint="eastAsia"/>
          <w:sz w:val="28"/>
          <w:szCs w:val="28"/>
        </w:rPr>
        <w:t>~300</w:t>
      </w:r>
      <w:r>
        <w:rPr>
          <w:rFonts w:ascii="바탕" w:eastAsia="바탕" w:hAnsi="바탕" w:cs="바탕" w:hint="eastAsia"/>
          <w:sz w:val="28"/>
          <w:szCs w:val="28"/>
        </w:rPr>
        <w:t>만위안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또는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위법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경영액의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SimSun" w:eastAsia="SimSun" w:hAnsi="SimSun" w:hint="eastAsia"/>
          <w:sz w:val="28"/>
          <w:szCs w:val="28"/>
        </w:rPr>
        <w:t>10~30%</w:t>
      </w:r>
      <w:r>
        <w:rPr>
          <w:rFonts w:ascii="바탕" w:eastAsia="바탕" w:hAnsi="바탕" w:cs="바탕" w:hint="eastAsia"/>
          <w:sz w:val="28"/>
          <w:szCs w:val="28"/>
        </w:rPr>
        <w:t>까지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확대</w:t>
      </w: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SimSun" w:eastAsia="SimSun" w:hAnsi="SimSun" w:hint="eastAsia"/>
          <w:b/>
          <w:bCs/>
          <w:sz w:val="28"/>
          <w:szCs w:val="28"/>
        </w:rPr>
        <w:t xml:space="preserve">3.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법적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정의를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명확히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하고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다른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법체계와의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통일성</w:t>
      </w:r>
      <w:r>
        <w:rPr>
          <w:rFonts w:eastAsia="SimSun"/>
          <w:b/>
          <w:bCs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b/>
          <w:bCs/>
          <w:sz w:val="28"/>
          <w:szCs w:val="28"/>
        </w:rPr>
        <w:t>제고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  <w:ind w:left="628" w:hanging="628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SimSun" w:eastAsia="SimSun" w:hAnsi="SimSun" w:hint="eastAsia"/>
          <w:sz w:val="28"/>
          <w:szCs w:val="28"/>
        </w:rPr>
        <w:t>“</w:t>
      </w:r>
      <w:r>
        <w:rPr>
          <w:rFonts w:ascii="바탕" w:eastAsia="바탕" w:hAnsi="바탕" w:cs="바탕" w:hint="eastAsia"/>
          <w:sz w:val="28"/>
          <w:szCs w:val="28"/>
        </w:rPr>
        <w:t>경영자</w:t>
      </w:r>
      <w:r>
        <w:rPr>
          <w:rFonts w:ascii="SimSun" w:eastAsia="SimSun" w:hAnsi="SimSun" w:hint="eastAsia"/>
          <w:sz w:val="28"/>
          <w:szCs w:val="28"/>
        </w:rPr>
        <w:t>”, “</w:t>
      </w:r>
      <w:r>
        <w:rPr>
          <w:rFonts w:ascii="바탕" w:eastAsia="바탕" w:hAnsi="바탕" w:cs="바탕" w:hint="eastAsia"/>
          <w:sz w:val="28"/>
          <w:szCs w:val="28"/>
        </w:rPr>
        <w:t>상업적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뇌물</w:t>
      </w:r>
      <w:r>
        <w:rPr>
          <w:rFonts w:ascii="SimSun" w:eastAsia="SimSun" w:hAnsi="SimSun" w:hint="eastAsia"/>
          <w:sz w:val="28"/>
          <w:szCs w:val="28"/>
        </w:rPr>
        <w:t>”, “</w:t>
      </w:r>
      <w:r>
        <w:rPr>
          <w:rFonts w:ascii="바탕" w:eastAsia="바탕" w:hAnsi="바탕" w:cs="바탕" w:hint="eastAsia"/>
          <w:sz w:val="28"/>
          <w:szCs w:val="28"/>
        </w:rPr>
        <w:t>상업적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선전</w:t>
      </w:r>
      <w:r>
        <w:rPr>
          <w:rFonts w:ascii="SimSun" w:eastAsia="SimSun" w:hAnsi="SimSun" w:hint="eastAsia"/>
          <w:sz w:val="28"/>
          <w:szCs w:val="28"/>
        </w:rPr>
        <w:t>”, “</w:t>
      </w:r>
      <w:r>
        <w:rPr>
          <w:rFonts w:ascii="바탕" w:eastAsia="바탕" w:hAnsi="바탕" w:cs="바탕" w:hint="eastAsia"/>
          <w:sz w:val="28"/>
          <w:szCs w:val="28"/>
        </w:rPr>
        <w:t>경품판촉행위</w:t>
      </w:r>
      <w:r>
        <w:rPr>
          <w:rFonts w:ascii="SimSun" w:eastAsia="SimSun" w:hAnsi="SimSun" w:hint="eastAsia"/>
          <w:sz w:val="28"/>
          <w:szCs w:val="28"/>
        </w:rPr>
        <w:t xml:space="preserve">” </w:t>
      </w:r>
      <w:r>
        <w:rPr>
          <w:rFonts w:ascii="바탕" w:eastAsia="바탕" w:hAnsi="바탕" w:cs="바탕" w:hint="eastAsia"/>
          <w:sz w:val="28"/>
          <w:szCs w:val="28"/>
        </w:rPr>
        <w:t>개념을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구체화함으로써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수범자의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예측가능성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제고</w:t>
      </w:r>
    </w:p>
    <w:p w:rsidR="00FB6918" w:rsidRDefault="00FB6918" w:rsidP="00FB6918">
      <w:pPr>
        <w:pStyle w:val="MS"/>
        <w:wordWrap w:val="0"/>
        <w:spacing w:line="380" w:lineRule="exact"/>
        <w:ind w:left="628" w:hanging="628"/>
      </w:pPr>
    </w:p>
    <w:p w:rsidR="00FB6918" w:rsidRDefault="00FB6918" w:rsidP="00FB6918">
      <w:pPr>
        <w:pStyle w:val="MS"/>
        <w:wordWrap w:val="0"/>
        <w:spacing w:line="380" w:lineRule="exact"/>
        <w:ind w:left="628" w:hanging="628"/>
      </w:pPr>
      <w:r>
        <w:rPr>
          <w:rFonts w:eastAsia="SimSun"/>
          <w:sz w:val="28"/>
          <w:szCs w:val="28"/>
        </w:rPr>
        <w:t xml:space="preserve">○ </w:t>
      </w:r>
      <w:r>
        <w:rPr>
          <w:rFonts w:ascii="바탕" w:eastAsia="바탕" w:hAnsi="바탕" w:cs="바탕" w:hint="eastAsia"/>
          <w:sz w:val="28"/>
          <w:szCs w:val="28"/>
        </w:rPr>
        <w:t>상표법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반독점법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광고법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등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관련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법률과의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정합성을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높이기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위해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용어를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통일하고</w:t>
      </w:r>
      <w:r>
        <w:rPr>
          <w:rFonts w:ascii="SimSun" w:eastAsia="SimSun" w:hAnsi="SimSun" w:hint="eastAsia"/>
          <w:sz w:val="28"/>
          <w:szCs w:val="28"/>
        </w:rPr>
        <w:t xml:space="preserve">, </w:t>
      </w:r>
      <w:r>
        <w:rPr>
          <w:rFonts w:ascii="바탕" w:eastAsia="바탕" w:hAnsi="바탕" w:cs="바탕" w:hint="eastAsia"/>
          <w:sz w:val="28"/>
          <w:szCs w:val="28"/>
        </w:rPr>
        <w:t>행위별로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적용법률을</w:t>
      </w:r>
      <w:r>
        <w:rPr>
          <w:rFonts w:eastAsia="SimSun"/>
          <w:sz w:val="28"/>
          <w:szCs w:val="28"/>
        </w:rPr>
        <w:t xml:space="preserve"> </w:t>
      </w:r>
      <w:r>
        <w:rPr>
          <w:rFonts w:ascii="바탕" w:eastAsia="바탕" w:hAnsi="바탕" w:cs="바탕" w:hint="eastAsia"/>
          <w:sz w:val="28"/>
          <w:szCs w:val="28"/>
        </w:rPr>
        <w:t>구분</w:t>
      </w: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wordWrap w:val="0"/>
        <w:spacing w:line="380" w:lineRule="exact"/>
        <w:ind w:left="630" w:hanging="630"/>
      </w:pPr>
    </w:p>
    <w:p w:rsidR="00FB6918" w:rsidRDefault="00FB6918" w:rsidP="00FB6918">
      <w:pPr>
        <w:pStyle w:val="MS"/>
        <w:spacing w:line="380" w:lineRule="exact"/>
        <w:jc w:val="center"/>
      </w:pPr>
      <w:r>
        <w:rPr>
          <w:rFonts w:ascii="바탕" w:eastAsia="바탕" w:hAnsi="바탕" w:cs="바탕" w:hint="eastAsia"/>
          <w:b/>
          <w:bCs/>
          <w:sz w:val="30"/>
          <w:szCs w:val="30"/>
        </w:rPr>
        <w:t>중화인민공화국</w:t>
      </w:r>
      <w:r>
        <w:rPr>
          <w:rFonts w:eastAsia="SimSun"/>
          <w:b/>
          <w:bCs/>
          <w:sz w:val="30"/>
          <w:szCs w:val="30"/>
        </w:rPr>
        <w:t xml:space="preserve"> </w:t>
      </w:r>
      <w:r>
        <w:rPr>
          <w:rFonts w:ascii="바탕" w:eastAsia="바탕" w:hAnsi="바탕" w:cs="바탕" w:hint="eastAsia"/>
          <w:b/>
          <w:bCs/>
          <w:sz w:val="30"/>
          <w:szCs w:val="30"/>
        </w:rPr>
        <w:t>반부정당경쟁법</w:t>
      </w:r>
    </w:p>
    <w:p w:rsidR="00FB6918" w:rsidRDefault="00FB6918" w:rsidP="00FB6918">
      <w:pPr>
        <w:pStyle w:val="MS"/>
        <w:spacing w:line="380" w:lineRule="exact"/>
        <w:jc w:val="center"/>
      </w:pP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lastRenderedPageBreak/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b/>
          <w:bCs/>
          <w:sz w:val="24"/>
          <w:szCs w:val="24"/>
        </w:rPr>
        <w:t>제</w:t>
      </w:r>
      <w:r>
        <w:rPr>
          <w:rFonts w:ascii="SimHei" w:eastAsia="SimHei" w:hAnsi="SimHei" w:hint="eastAsia"/>
          <w:b/>
          <w:bCs/>
          <w:sz w:val="24"/>
          <w:szCs w:val="24"/>
        </w:rPr>
        <w:t>1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장</w:t>
      </w:r>
      <w:r>
        <w:rPr>
          <w:rFonts w:eastAsia="SimHei"/>
          <w:b/>
          <w:bCs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총칙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</w:t>
      </w:r>
      <w:r>
        <w:rPr>
          <w:rFonts w:ascii="바탕" w:eastAsia="바탕" w:hAnsi="바탕" w:cs="바탕" w:hint="eastAsia"/>
          <w:sz w:val="24"/>
          <w:szCs w:val="24"/>
        </w:rPr>
        <w:t>조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사회주의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시장경제의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건전한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발전을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보장하고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공정한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장려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보호하며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규제함으로써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소비자의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보호하기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제정한다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시장에서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거래하면서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자원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自願</w:t>
      </w:r>
      <w:r>
        <w:rPr>
          <w:rFonts w:ascii="FangSong_GB2312" w:eastAsia="FangSong_GB2312" w:hAnsi="FangSong_GB2312" w:hint="eastAsia"/>
          <w:sz w:val="24"/>
          <w:szCs w:val="24"/>
        </w:rPr>
        <w:t>)·</w:t>
      </w:r>
      <w:r>
        <w:rPr>
          <w:rFonts w:ascii="바탕" w:eastAsia="바탕" w:hAnsi="바탕" w:cs="바탕" w:hint="eastAsia"/>
          <w:sz w:val="24"/>
          <w:szCs w:val="24"/>
        </w:rPr>
        <w:t>평등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공평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신의성실의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원칙을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공인된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상업도덕을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준수하여야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이란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침해하며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시장경제질서를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교란하는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의미한다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경영자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생산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서비스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ascii="바탕" w:eastAsia="바탕" w:hAnsi="바탕" w:cs="바탕" w:hint="eastAsia"/>
          <w:sz w:val="24"/>
          <w:szCs w:val="24"/>
        </w:rPr>
        <w:t>이하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포함한다</w:t>
      </w:r>
      <w:r>
        <w:rPr>
          <w:rFonts w:ascii="FangSong_GB2312" w:eastAsia="FangSong_GB2312" w:hAnsi="FangSong_GB2312" w:hint="eastAsia"/>
          <w:sz w:val="24"/>
          <w:szCs w:val="24"/>
        </w:rPr>
        <w:t>)</w:t>
      </w:r>
      <w:r>
        <w:rPr>
          <w:rFonts w:ascii="바탕" w:eastAsia="바탕" w:hAnsi="바탕" w:cs="바탕" w:hint="eastAsia"/>
          <w:sz w:val="24"/>
          <w:szCs w:val="24"/>
        </w:rPr>
        <w:t>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종사하거나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참여하는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자연인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의미한다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각급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인민정부는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방지하며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양호한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환경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조건을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창조할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채택하여야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현급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县级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)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인민정부의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공상행정관리부서는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진행한다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행정법규가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별도로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부서도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검사할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4</w:t>
      </w:r>
      <w:r>
        <w:rPr>
          <w:rFonts w:ascii="바탕" w:eastAsia="바탕" w:hAnsi="바탕" w:cs="바탕" w:hint="eastAsia"/>
          <w:sz w:val="24"/>
          <w:szCs w:val="24"/>
        </w:rPr>
        <w:t>조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국가는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모든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조직과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개인이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사회적인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수행할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장려하고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지지하며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보호한다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국가기관의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근무자는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참여하여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지지하고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비호하여서는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b/>
          <w:bCs/>
          <w:sz w:val="24"/>
          <w:szCs w:val="24"/>
        </w:rPr>
        <w:t>제</w:t>
      </w:r>
      <w:r>
        <w:rPr>
          <w:rFonts w:ascii="SimHei" w:eastAsia="SimHei" w:hAnsi="SimHei" w:hint="eastAsia"/>
          <w:b/>
          <w:bCs/>
          <w:sz w:val="24"/>
          <w:szCs w:val="24"/>
        </w:rPr>
        <w:t>2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장</w:t>
      </w:r>
      <w:r>
        <w:rPr>
          <w:rFonts w:eastAsia="SimHei"/>
          <w:b/>
          <w:bCs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부정당경쟁행위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상업표시를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열거하는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시장교란행위를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（一）</w:t>
      </w:r>
      <w:r>
        <w:rPr>
          <w:rFonts w:eastAsia="한컴바탕"/>
          <w:sz w:val="24"/>
          <w:szCs w:val="24"/>
        </w:rPr>
        <w:t>타인의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유명한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상업표시를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무단으로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사용하거나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유사한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상업표시를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사용하여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시장교란을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초래한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경우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（二）</w:t>
      </w:r>
      <w:r>
        <w:rPr>
          <w:rFonts w:eastAsia="한컴바탕"/>
          <w:sz w:val="24"/>
          <w:szCs w:val="24"/>
        </w:rPr>
        <w:t>자신의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상업표시를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강조하여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사용하거나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타인의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유명한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상업표시와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동일하</w:t>
      </w:r>
      <w:r>
        <w:rPr>
          <w:rFonts w:eastAsia="한컴바탕"/>
          <w:sz w:val="24"/>
          <w:szCs w:val="24"/>
        </w:rPr>
        <w:lastRenderedPageBreak/>
        <w:t>거나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유사하여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대중을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오도</w:t>
      </w:r>
      <w:r>
        <w:rPr>
          <w:rFonts w:ascii="한컴바탕" w:eastAsia="한컴바탕" w:hAnsi="한컴바탕" w:cs="한컴바탕" w:hint="eastAsia"/>
          <w:sz w:val="24"/>
          <w:szCs w:val="24"/>
        </w:rPr>
        <w:t>(</w:t>
      </w:r>
      <w:r>
        <w:rPr>
          <w:rFonts w:eastAsia="한컴바탕"/>
          <w:sz w:val="24"/>
          <w:szCs w:val="24"/>
        </w:rPr>
        <w:t>误导</w:t>
      </w:r>
      <w:r>
        <w:rPr>
          <w:rFonts w:ascii="한컴바탕" w:eastAsia="한컴바탕" w:hAnsi="한컴바탕" w:cs="한컴바탕" w:hint="eastAsia"/>
          <w:sz w:val="24"/>
          <w:szCs w:val="24"/>
        </w:rPr>
        <w:t>)</w:t>
      </w:r>
      <w:r>
        <w:rPr>
          <w:rFonts w:eastAsia="한컴바탕"/>
          <w:sz w:val="24"/>
          <w:szCs w:val="24"/>
        </w:rPr>
        <w:t>함으로써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시장교란을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초래한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경우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（三）</w:t>
      </w:r>
      <w:r>
        <w:rPr>
          <w:rFonts w:ascii="바탕" w:eastAsia="바탕" w:hAnsi="바탕" w:cs="바탕" w:hint="eastAsia"/>
          <w:sz w:val="24"/>
          <w:szCs w:val="24"/>
        </w:rPr>
        <w:t>타인의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등록상표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유명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상표를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기업명칭의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상호로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대중을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오도하고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시장</w:t>
      </w:r>
      <w:r>
        <w:rPr>
          <w:rFonts w:eastAsia="한컴바탕"/>
          <w:sz w:val="24"/>
          <w:szCs w:val="24"/>
        </w:rPr>
        <w:t>교란을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초래한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（四）</w:t>
      </w:r>
      <w:r>
        <w:rPr>
          <w:rFonts w:eastAsia="한컴바탕"/>
          <w:sz w:val="24"/>
          <w:szCs w:val="24"/>
        </w:rPr>
        <w:t>유명기업과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기업그룹의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상호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약어를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상표중의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문자표식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도메인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명의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주요부분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등에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사용하여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대중을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오도하고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시장교란을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초래한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경우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상업표시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상품생산자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표시와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구분되며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주지저명상품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특유의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명칭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포장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장식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상품형상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상표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기업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기업집단의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약칭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지명이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주체가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부분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사이트명칭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사이트주소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성명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필명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예명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채널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프로그램의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명칭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표지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포함한다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한컴바탕"/>
          <w:sz w:val="24"/>
          <w:szCs w:val="24"/>
        </w:rPr>
        <w:t>이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법에서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칭하는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sz w:val="24"/>
          <w:szCs w:val="24"/>
        </w:rPr>
        <w:t>"</w:t>
      </w:r>
      <w:r>
        <w:rPr>
          <w:rFonts w:eastAsia="한컴바탕"/>
          <w:sz w:val="24"/>
          <w:szCs w:val="24"/>
        </w:rPr>
        <w:t>시장교란</w:t>
      </w:r>
      <w:r>
        <w:rPr>
          <w:rFonts w:ascii="한컴바탕" w:eastAsia="한컴바탕" w:hAnsi="한컴바탕" w:cs="한컴바탕" w:hint="eastAsia"/>
          <w:sz w:val="24"/>
          <w:szCs w:val="24"/>
        </w:rPr>
        <w:t>"</w:t>
      </w:r>
      <w:r>
        <w:rPr>
          <w:rFonts w:eastAsia="한컴바탕"/>
          <w:sz w:val="24"/>
          <w:szCs w:val="24"/>
        </w:rPr>
        <w:t>이라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함은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관련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대중으로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하여금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상품생산자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및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사업자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상품생산자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및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사업자와의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특정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관련성에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있어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오인이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발생한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경우를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의미한다</w:t>
      </w:r>
      <w:r>
        <w:rPr>
          <w:rFonts w:ascii="한컴바탕" w:eastAsia="한컴바탕" w:hAnsi="한컴바탕" w:cs="한컴바탕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6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상대적으로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우월한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불공정한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（一）</w:t>
      </w:r>
      <w:r>
        <w:rPr>
          <w:rFonts w:ascii="바탕" w:eastAsia="바탕" w:hAnsi="바탕" w:cs="바탕" w:hint="eastAsia"/>
          <w:sz w:val="24"/>
          <w:szCs w:val="24"/>
        </w:rPr>
        <w:t>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이유없이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상대방의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거래대상을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제한하는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: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（二）</w:t>
      </w:r>
      <w:r>
        <w:rPr>
          <w:rFonts w:ascii="바탕" w:eastAsia="바탕" w:hAnsi="바탕" w:cs="바탕" w:hint="eastAsia"/>
          <w:sz w:val="24"/>
          <w:szCs w:val="24"/>
        </w:rPr>
        <w:t>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이유없이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상대방의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구매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지정하는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>；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（三）</w:t>
      </w:r>
      <w:r>
        <w:rPr>
          <w:rFonts w:ascii="바탕" w:eastAsia="바탕" w:hAnsi="바탕" w:cs="바탕" w:hint="eastAsia"/>
          <w:sz w:val="24"/>
          <w:szCs w:val="24"/>
        </w:rPr>
        <w:t>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이유없이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거래상대방과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거래조건을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제한하는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>；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（四）</w:t>
      </w:r>
      <w:r>
        <w:rPr>
          <w:rFonts w:ascii="바탕" w:eastAsia="바탕" w:hAnsi="바탕" w:cs="바탕" w:hint="eastAsia"/>
          <w:sz w:val="24"/>
          <w:szCs w:val="24"/>
        </w:rPr>
        <w:t>비용을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과도하게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받거나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불합리하게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거래상대방에게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경제이익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요구하는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（五）</w:t>
      </w:r>
      <w:r>
        <w:rPr>
          <w:rFonts w:ascii="바탕" w:eastAsia="바탕" w:hAnsi="바탕" w:cs="바탕" w:hint="eastAsia"/>
          <w:sz w:val="24"/>
          <w:szCs w:val="24"/>
        </w:rPr>
        <w:t>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불합리한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거래조건을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부가하는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상대적으로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우월한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지위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함은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구체적인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거래과정중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거래일방이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자금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시장진입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판매경로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원재료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구매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방면에서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우세한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지위에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처해있어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상대방의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의존성이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존재하고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전환하기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어려운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7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실시하여서는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（一）</w:t>
      </w:r>
      <w:r>
        <w:rPr>
          <w:rFonts w:eastAsia="한컴바탕"/>
          <w:sz w:val="24"/>
          <w:szCs w:val="24"/>
        </w:rPr>
        <w:t>공공서비스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진행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중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공공서비스에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의존하여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본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단위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, </w:t>
      </w:r>
      <w:r>
        <w:rPr>
          <w:rFonts w:eastAsia="한컴바탕"/>
          <w:sz w:val="24"/>
          <w:szCs w:val="24"/>
        </w:rPr>
        <w:t>부서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및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개인의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경제적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이익을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도모할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경우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（二）</w:t>
      </w:r>
      <w:r>
        <w:rPr>
          <w:rFonts w:eastAsia="한컴바탕"/>
          <w:sz w:val="24"/>
          <w:szCs w:val="24"/>
        </w:rPr>
        <w:t>경영자간에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주고받은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경제적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이익을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계약이나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회계증빙에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사실대로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기재하지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않는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행위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（三）</w:t>
      </w:r>
      <w:r>
        <w:rPr>
          <w:rFonts w:ascii="바탕" w:eastAsia="바탕" w:hAnsi="바탕" w:cs="바탕" w:hint="eastAsia"/>
          <w:sz w:val="24"/>
          <w:szCs w:val="24"/>
        </w:rPr>
        <w:t>거래에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영향을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미칠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자에게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경제적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주기로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약정하여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소비자들의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침해하는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lastRenderedPageBreak/>
        <w:t xml:space="preserve">　　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뇌물행위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함은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거래상대방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영향을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미칠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자에게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경제적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주기로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약정함으로써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거래기회나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경쟁우위를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도모하도록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유인하는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경제적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약속하는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경제적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받거나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받을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동의하는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직원이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거래기회를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갖거나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우위를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점하는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인정한다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직원이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이익에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뇌물을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수수하였다는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증거가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존재할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간주하지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8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오해를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일으킬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다음의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선전행위를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실시하여서는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（一）</w:t>
      </w:r>
      <w:r>
        <w:rPr>
          <w:rFonts w:ascii="바탕" w:eastAsia="바탕" w:hAnsi="바탕" w:cs="바탕" w:hint="eastAsia"/>
          <w:sz w:val="24"/>
          <w:szCs w:val="24"/>
        </w:rPr>
        <w:t>허위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일방적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선전행위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（二）</w:t>
      </w:r>
      <w:r>
        <w:rPr>
          <w:rFonts w:ascii="바탕" w:eastAsia="바탕" w:hAnsi="바탕" w:cs="바탕" w:hint="eastAsia"/>
          <w:sz w:val="24"/>
          <w:szCs w:val="24"/>
        </w:rPr>
        <w:t>과학적으로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결론을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내리지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관점이나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현상을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결론이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사실로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인정하여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선전하는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（三）</w:t>
      </w:r>
      <w:r>
        <w:rPr>
          <w:rFonts w:ascii="바탕" w:eastAsia="바탕" w:hAnsi="바탕" w:cs="바탕" w:hint="eastAsia"/>
          <w:sz w:val="24"/>
          <w:szCs w:val="24"/>
        </w:rPr>
        <w:t>다양하게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해석할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오해를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일으킬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기타방식으로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선전하는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9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열거하는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수단을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침해하여서는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（一）</w:t>
      </w:r>
      <w:r>
        <w:rPr>
          <w:rFonts w:ascii="바탕" w:eastAsia="바탕" w:hAnsi="바탕" w:cs="바탕" w:hint="eastAsia"/>
          <w:sz w:val="24"/>
          <w:szCs w:val="24"/>
        </w:rPr>
        <w:t>절도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유도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협박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사기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부정단한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수단으로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취득하는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（二）</w:t>
      </w:r>
      <w:r>
        <w:rPr>
          <w:rFonts w:ascii="바탕" w:eastAsia="바탕" w:hAnsi="바탕" w:cs="바탕" w:hint="eastAsia"/>
          <w:sz w:val="24"/>
          <w:szCs w:val="24"/>
        </w:rPr>
        <w:t>전항의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수단으로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취득한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공표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사용하거나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사용하도록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허가하는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三）</w:t>
      </w:r>
      <w:r>
        <w:rPr>
          <w:rFonts w:ascii="바탕" w:eastAsia="바탕" w:hAnsi="바탕" w:cs="바탕" w:hint="eastAsia"/>
          <w:sz w:val="24"/>
          <w:szCs w:val="24"/>
        </w:rPr>
        <w:t>약정을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보호와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요구를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그가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터득한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공표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사용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사용하도록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허가하는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조항에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열거한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명백히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당연히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있음에도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불구하고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획득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공표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사용하고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사용하도록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허용할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침범한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간주한다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30" w:lineRule="exact"/>
      </w:pP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"</w:t>
      </w:r>
      <w:r>
        <w:rPr>
          <w:rFonts w:ascii="바탕" w:eastAsia="바탕" w:hAnsi="바탕" w:cs="바탕" w:hint="eastAsia"/>
          <w:sz w:val="24"/>
          <w:szCs w:val="24"/>
        </w:rPr>
        <w:t>상업비밀</w:t>
      </w:r>
      <w:r>
        <w:rPr>
          <w:rFonts w:ascii="FangSong_GB2312" w:eastAsia="FangSong_GB2312" w:hAnsi="FangSong_GB2312" w:hint="eastAsia"/>
          <w:sz w:val="24"/>
          <w:szCs w:val="24"/>
        </w:rPr>
        <w:t>"</w:t>
      </w:r>
      <w:r>
        <w:rPr>
          <w:rFonts w:ascii="바탕" w:eastAsia="바탕" w:hAnsi="바탕" w:cs="바탕" w:hint="eastAsia"/>
          <w:sz w:val="24"/>
          <w:szCs w:val="24"/>
        </w:rPr>
        <w:t>이라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함은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대중에게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알려지지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상업가치가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지키기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기술정보와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경영정보를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말한다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3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소비자를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경품판촉행위를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실시하여서는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一）</w:t>
      </w:r>
      <w:r>
        <w:rPr>
          <w:rFonts w:ascii="바탕" w:eastAsia="바탕" w:hAnsi="바탕" w:cs="바탕" w:hint="eastAsia"/>
          <w:sz w:val="24"/>
          <w:szCs w:val="24"/>
        </w:rPr>
        <w:t>경품의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종류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당첨조건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금액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추첨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판매에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lastRenderedPageBreak/>
        <w:t>정보를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명시하지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소비자들의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당첨에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영향을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（二）</w:t>
      </w:r>
      <w:r>
        <w:rPr>
          <w:rFonts w:ascii="바탕" w:eastAsia="바탕" w:hAnsi="바탕" w:cs="바탕" w:hint="eastAsia"/>
          <w:sz w:val="24"/>
          <w:szCs w:val="24"/>
        </w:rPr>
        <w:t>거짓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상품추첨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고의로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당첨시키는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속임수를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채택해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상품추첨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판매하는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（三）</w:t>
      </w:r>
      <w:r>
        <w:rPr>
          <w:rFonts w:ascii="바탕" w:eastAsia="바탕" w:hAnsi="바탕" w:cs="바탕" w:hint="eastAsia"/>
          <w:sz w:val="24"/>
          <w:szCs w:val="24"/>
        </w:rPr>
        <w:t>당첨에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불합리한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조건을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설정할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（四）</w:t>
      </w:r>
      <w:r>
        <w:rPr>
          <w:rFonts w:ascii="바탕" w:eastAsia="바탕" w:hAnsi="바탕" w:cs="바탕" w:hint="eastAsia"/>
          <w:sz w:val="24"/>
          <w:szCs w:val="24"/>
        </w:rPr>
        <w:t>추첨식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경품판촉행위에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최고경품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금액이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2</w:t>
      </w:r>
      <w:r>
        <w:rPr>
          <w:rFonts w:ascii="바탕" w:eastAsia="바탕" w:hAnsi="바탕" w:cs="바탕" w:hint="eastAsia"/>
          <w:sz w:val="24"/>
          <w:szCs w:val="24"/>
        </w:rPr>
        <w:t>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초과하는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칭하는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경품판촉행위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추첨식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경품과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증정식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포함한다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11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허위사실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악의적인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평가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불완전하고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실증할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날조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유포함으로써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신용과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명성을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침해하여서는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color w:val="C7525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한컴바탕"/>
          <w:sz w:val="24"/>
          <w:szCs w:val="24"/>
        </w:rPr>
        <w:t>제</w:t>
      </w:r>
      <w:r>
        <w:rPr>
          <w:rFonts w:ascii="한컴바탕" w:eastAsia="한컴바탕" w:hAnsi="한컴바탕" w:cs="한컴바탕" w:hint="eastAsia"/>
          <w:sz w:val="24"/>
          <w:szCs w:val="24"/>
        </w:rPr>
        <w:t>12</w:t>
      </w:r>
      <w:r>
        <w:rPr>
          <w:rFonts w:eastAsia="한컴바탕"/>
          <w:sz w:val="24"/>
          <w:szCs w:val="24"/>
        </w:rPr>
        <w:t>조</w:t>
      </w:r>
      <w:r>
        <w:rPr>
          <w:rFonts w:eastAsia="한컴바탕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한컴바탕"/>
          <w:sz w:val="24"/>
          <w:szCs w:val="24"/>
        </w:rPr>
        <w:t>입찰자는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결탁하여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입찰가격을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상향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또는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하향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조정해서는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안</w:t>
      </w:r>
      <w:r>
        <w:rPr>
          <w:rFonts w:eastAsia="한컴바탕"/>
          <w:sz w:val="24"/>
          <w:szCs w:val="24"/>
        </w:rPr>
        <w:t xml:space="preserve"> </w:t>
      </w:r>
      <w:r>
        <w:rPr>
          <w:rFonts w:eastAsia="한컴바탕"/>
          <w:sz w:val="24"/>
          <w:szCs w:val="24"/>
        </w:rPr>
        <w:t>된다</w:t>
      </w:r>
      <w:r>
        <w:rPr>
          <w:rFonts w:ascii="한컴바탕" w:eastAsia="한컴바탕" w:hAnsi="한컴바탕" w:cs="한컴바탕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입찰자와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응찰자는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결탁하여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경쟁상대의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배제해서는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3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13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인터넷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응용서비스를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인터넷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선택에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영향을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정상적인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영업을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방해하는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다음의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（一）</w:t>
      </w:r>
      <w:r>
        <w:rPr>
          <w:rFonts w:ascii="바탕" w:eastAsia="바탕" w:hAnsi="바탕" w:cs="바탕" w:hint="eastAsia"/>
          <w:sz w:val="24"/>
          <w:szCs w:val="24"/>
        </w:rPr>
        <w:t>사용자의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동의없이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기술수단으로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사용자로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인터넷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못하게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（二）</w:t>
      </w:r>
      <w:r>
        <w:rPr>
          <w:rFonts w:ascii="바탕" w:eastAsia="바탕" w:hAnsi="바탕" w:cs="바탕" w:hint="eastAsia"/>
          <w:sz w:val="24"/>
          <w:szCs w:val="24"/>
        </w:rPr>
        <w:t>허가를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받지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권한을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부여받지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네트워크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응용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프로그램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링크를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삽입하여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강제적으로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내용으로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연결시키는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（三）</w:t>
      </w:r>
      <w:r>
        <w:rPr>
          <w:rFonts w:ascii="바탕" w:eastAsia="바탕" w:hAnsi="바탕" w:cs="바탕" w:hint="eastAsia"/>
          <w:sz w:val="24"/>
          <w:szCs w:val="24"/>
        </w:rPr>
        <w:t>사용자를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기만하거나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강제적으로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사용자로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사람이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인터넷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정상적으로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이용하지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못하게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四）</w:t>
      </w:r>
      <w:r>
        <w:rPr>
          <w:rFonts w:ascii="바탕" w:eastAsia="바탕" w:hAnsi="바탕" w:cs="바탕" w:hint="eastAsia"/>
          <w:sz w:val="24"/>
          <w:szCs w:val="24"/>
        </w:rPr>
        <w:t>허가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위임없이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다른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사람이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인터넷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정상적인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운영을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방해하거나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피해를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주는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14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침해하여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시장질서를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교란하는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>. “</w:t>
      </w:r>
      <w:r>
        <w:rPr>
          <w:rFonts w:ascii="바탕" w:eastAsia="바탕" w:hAnsi="바탕" w:cs="바탕" w:hint="eastAsia"/>
          <w:sz w:val="24"/>
          <w:szCs w:val="24"/>
        </w:rPr>
        <w:t>부정당경쟁행위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국무원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공상행정관리부분에서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지정한다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b/>
          <w:bCs/>
          <w:sz w:val="24"/>
          <w:szCs w:val="24"/>
        </w:rPr>
        <w:t>제</w:t>
      </w:r>
      <w:r>
        <w:rPr>
          <w:rFonts w:ascii="SimHei" w:eastAsia="SimHei" w:hAnsi="SimHei" w:hint="eastAsia"/>
          <w:b/>
          <w:bCs/>
          <w:sz w:val="24"/>
          <w:szCs w:val="24"/>
        </w:rPr>
        <w:t>3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장</w:t>
      </w:r>
      <w:r>
        <w:rPr>
          <w:rFonts w:eastAsia="SimHei"/>
          <w:b/>
          <w:bCs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감독조사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감독조사부서가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때에는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아래에서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열거하는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직권을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행사할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（一）</w:t>
      </w:r>
      <w:r>
        <w:rPr>
          <w:rFonts w:ascii="바탕" w:eastAsia="바탕" w:hAnsi="바탕" w:cs="바탕" w:hint="eastAsia"/>
          <w:sz w:val="24"/>
          <w:szCs w:val="24"/>
        </w:rPr>
        <w:t>조사대상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사업장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장소에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진입하여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검사를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진행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>；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（二）</w:t>
      </w:r>
      <w:r>
        <w:rPr>
          <w:rFonts w:ascii="바탕" w:eastAsia="바탕" w:hAnsi="바탕" w:cs="바탕" w:hint="eastAsia"/>
          <w:sz w:val="24"/>
          <w:szCs w:val="24"/>
        </w:rPr>
        <w:t>조사대상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사업자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이해관계인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기관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개인에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문의하거나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증명자료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디지털자료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부정당경쟁행위와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요청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（三）</w:t>
      </w:r>
      <w:r>
        <w:rPr>
          <w:rFonts w:ascii="바탕" w:eastAsia="바탕" w:hAnsi="바탕" w:cs="바탕" w:hint="eastAsia"/>
          <w:sz w:val="24"/>
          <w:szCs w:val="24"/>
        </w:rPr>
        <w:t>피조사행위와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장부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영수증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문건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기록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업무서한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전산정보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시청각자료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기타자료의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복사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（四）</w:t>
      </w:r>
      <w:r>
        <w:rPr>
          <w:rFonts w:ascii="바탕" w:eastAsia="바탕" w:hAnsi="바탕" w:cs="바탕" w:hint="eastAsia"/>
          <w:sz w:val="24"/>
          <w:szCs w:val="24"/>
        </w:rPr>
        <w:t>조사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사업자에게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위법혐의가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명령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조사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출처와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수량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설명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해당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전이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은닉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파괴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금지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（五）</w:t>
      </w:r>
      <w:r>
        <w:rPr>
          <w:rFonts w:ascii="바탕" w:eastAsia="바탕" w:hAnsi="바탕" w:cs="바탕" w:hint="eastAsia"/>
          <w:sz w:val="24"/>
          <w:szCs w:val="24"/>
        </w:rPr>
        <w:t>부정당경쟁행위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혐의가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재물을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대상의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봉인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압류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>（六）</w:t>
      </w:r>
      <w:r>
        <w:rPr>
          <w:rFonts w:ascii="바탕" w:eastAsia="바탕" w:hAnsi="바탕" w:cs="바탕" w:hint="eastAsia"/>
          <w:sz w:val="24"/>
          <w:szCs w:val="24"/>
        </w:rPr>
        <w:t>부정당경쟁행위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혐의가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은행계좌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회계증빙서류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장부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입출금내역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（七）</w:t>
      </w:r>
      <w:r>
        <w:rPr>
          <w:rFonts w:ascii="바탕" w:eastAsia="바탕" w:hAnsi="바탕" w:cs="바탕" w:hint="eastAsia"/>
          <w:sz w:val="24"/>
          <w:szCs w:val="24"/>
        </w:rPr>
        <w:t>위법자금의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은닉의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증거가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사법기관에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동결신청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가능</w:t>
      </w:r>
      <w:r>
        <w:rPr>
          <w:rFonts w:ascii="FangSong_GB2312" w:eastAsia="FangSong_GB2312" w:hAnsi="FangSong_GB2312" w:hint="eastAsia"/>
          <w:sz w:val="24"/>
          <w:szCs w:val="24"/>
        </w:rPr>
        <w:t>;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16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감독조사부서가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조사받는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이해관계인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관련있는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단위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개인은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및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정황을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사실대로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제공하여야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감독조사부서가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이행하는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직책에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협조하며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방해하여서는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b/>
          <w:bCs/>
          <w:sz w:val="24"/>
          <w:szCs w:val="24"/>
        </w:rPr>
        <w:t>제</w:t>
      </w:r>
      <w:r>
        <w:rPr>
          <w:rFonts w:ascii="SimHei" w:eastAsia="SimHei" w:hAnsi="SimHei" w:hint="eastAsia"/>
          <w:b/>
          <w:bCs/>
          <w:sz w:val="24"/>
          <w:szCs w:val="24"/>
        </w:rPr>
        <w:t>4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장</w:t>
      </w:r>
      <w:r>
        <w:rPr>
          <w:rFonts w:eastAsia="SimHei"/>
          <w:b/>
          <w:bCs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법률책임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17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권익에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손해를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입힐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당해행위를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중지하여야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타인에게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손해를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발생시켰을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손해배상책임을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경영자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소비자가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부정당경쟁행위의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손해를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입은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인민법원에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소송을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제기할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SimHei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SimHei" w:eastAsia="SimHei" w:hAnsi="SimHei" w:hint="eastAsia"/>
          <w:sz w:val="24"/>
          <w:szCs w:val="24"/>
        </w:rPr>
        <w:t>18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조에서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행위의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분쟁이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발생하였을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당사자와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해결한다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합의를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원하지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합의가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설립되지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당</w:t>
      </w:r>
      <w:r>
        <w:rPr>
          <w:rFonts w:ascii="바탕" w:eastAsia="바탕" w:hAnsi="바탕" w:cs="바탕" w:hint="eastAsia"/>
          <w:sz w:val="24"/>
          <w:szCs w:val="24"/>
        </w:rPr>
        <w:lastRenderedPageBreak/>
        <w:t>사자는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인민법원에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소송을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제기할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처리를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요청할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위법상품을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몰수한다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위법경영액이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만위안이상인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위법경영액의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배이내에서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상황이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엄중한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영업허가를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취소할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위법경영잭이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20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위법경영액을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산출할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</w:t>
      </w:r>
      <w:r>
        <w:rPr>
          <w:rFonts w:ascii="바탕" w:eastAsia="바탕" w:hAnsi="바탕" w:cs="바탕" w:hint="eastAsia"/>
          <w:sz w:val="24"/>
          <w:szCs w:val="24"/>
        </w:rPr>
        <w:t>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당사자에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</w:t>
      </w:r>
      <w:r>
        <w:rPr>
          <w:rFonts w:ascii="바탕" w:eastAsia="바탕" w:hAnsi="바탕" w:cs="바탕" w:hint="eastAsia"/>
          <w:sz w:val="24"/>
          <w:szCs w:val="24"/>
        </w:rPr>
        <w:t>개월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이내에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기업명칭등록변경을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명령하고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변경신청을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적용하여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처벌을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진행할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뿐만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아니라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기업등록지의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명칭을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기업신용정보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공시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시스템에서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삭제하고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등록번호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사회신용코드로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기업명칭을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일괄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대체하며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해당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기업을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목록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ascii="바탕" w:eastAsia="바탕" w:hAnsi="바탕" w:cs="바탕" w:hint="eastAsia"/>
          <w:sz w:val="24"/>
          <w:szCs w:val="24"/>
        </w:rPr>
        <w:t>블랙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리스트</w:t>
      </w:r>
      <w:r>
        <w:rPr>
          <w:rFonts w:ascii="FangSong_GB2312" w:eastAsia="FangSong_GB2312" w:hAnsi="FangSong_GB2312" w:hint="eastAsia"/>
          <w:sz w:val="24"/>
          <w:szCs w:val="24"/>
        </w:rPr>
        <w:t>)</w:t>
      </w:r>
      <w:r>
        <w:rPr>
          <w:rFonts w:ascii="바탕" w:eastAsia="바탕" w:hAnsi="바탕" w:cs="바탕" w:hint="eastAsia"/>
          <w:sz w:val="24"/>
          <w:szCs w:val="24"/>
        </w:rPr>
        <w:t>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등록하고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심각한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즉시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영업허가를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취소할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19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6</w:t>
      </w:r>
      <w:r>
        <w:rPr>
          <w:rFonts w:ascii="바탕" w:eastAsia="바탕" w:hAnsi="바탕" w:cs="바탕" w:hint="eastAsia"/>
          <w:sz w:val="24"/>
          <w:szCs w:val="24"/>
        </w:rPr>
        <w:t>조의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지시급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地市级</w:t>
      </w:r>
      <w:r>
        <w:rPr>
          <w:rFonts w:ascii="FangSong_GB2312" w:eastAsia="FangSong_GB2312" w:hAnsi="FangSong_GB2312" w:hint="eastAsia"/>
          <w:sz w:val="24"/>
          <w:szCs w:val="24"/>
        </w:rPr>
        <w:t>)</w:t>
      </w:r>
      <w:r>
        <w:rPr>
          <w:rFonts w:ascii="바탕" w:eastAsia="바탕" w:hAnsi="바탕" w:cs="바탕" w:hint="eastAsia"/>
          <w:sz w:val="24"/>
          <w:szCs w:val="24"/>
        </w:rPr>
        <w:t>이상의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감독검사부문에서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시정명령을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내리고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위법경영액의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</w:t>
      </w:r>
      <w:r>
        <w:rPr>
          <w:rFonts w:ascii="바탕" w:eastAsia="바탕" w:hAnsi="바탕" w:cs="바탕" w:hint="eastAsia"/>
          <w:sz w:val="24"/>
          <w:szCs w:val="24"/>
        </w:rPr>
        <w:t>배이상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배이하의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경영액이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계산할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지정된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6</w:t>
      </w:r>
      <w:r>
        <w:rPr>
          <w:rFonts w:ascii="바탕" w:eastAsia="바탕" w:hAnsi="바탕" w:cs="바탕" w:hint="eastAsia"/>
          <w:sz w:val="24"/>
          <w:szCs w:val="24"/>
        </w:rPr>
        <w:t>조의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조항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비교</w:t>
      </w:r>
      <w:r>
        <w:rPr>
          <w:rFonts w:ascii="FangSong_GB2312" w:eastAsia="FangSong_GB2312" w:hAnsi="FangSong_GB2312" w:hint="eastAsia"/>
          <w:sz w:val="24"/>
          <w:szCs w:val="24"/>
        </w:rPr>
        <w:t>·</w:t>
      </w:r>
      <w:r>
        <w:rPr>
          <w:rFonts w:ascii="바탕" w:eastAsia="바탕" w:hAnsi="바탕" w:cs="바탕" w:hint="eastAsia"/>
          <w:sz w:val="24"/>
          <w:szCs w:val="24"/>
        </w:rPr>
        <w:t>대조하여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처벌을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20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7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위법경영액의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10%</w:t>
      </w:r>
      <w:r>
        <w:rPr>
          <w:rFonts w:ascii="바탕" w:eastAsia="바탕" w:hAnsi="바탕" w:cs="바탕" w:hint="eastAsia"/>
          <w:sz w:val="24"/>
          <w:szCs w:val="24"/>
        </w:rPr>
        <w:t>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30%</w:t>
      </w:r>
      <w:r>
        <w:rPr>
          <w:rFonts w:ascii="바탕" w:eastAsia="바탕" w:hAnsi="바탕" w:cs="바탕" w:hint="eastAsia"/>
          <w:sz w:val="24"/>
          <w:szCs w:val="24"/>
        </w:rPr>
        <w:t>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금액을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21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8</w:t>
      </w:r>
      <w:r>
        <w:rPr>
          <w:rFonts w:ascii="바탕" w:eastAsia="바탕" w:hAnsi="바탕" w:cs="바탕" w:hint="eastAsia"/>
          <w:sz w:val="24"/>
          <w:szCs w:val="24"/>
        </w:rPr>
        <w:t>조의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위법경영액의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배에서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5</w:t>
      </w:r>
      <w:r>
        <w:rPr>
          <w:rFonts w:ascii="바탕" w:eastAsia="바탕" w:hAnsi="바탕" w:cs="바탕" w:hint="eastAsia"/>
          <w:sz w:val="24"/>
          <w:szCs w:val="24"/>
        </w:rPr>
        <w:t>배까지에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금액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위법경영액이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산출할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상황이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엄중할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영업허가를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취소할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22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9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</w:t>
      </w:r>
      <w:r>
        <w:rPr>
          <w:rFonts w:ascii="바탕" w:eastAsia="바탕" w:hAnsi="바탕" w:cs="바탕" w:hint="eastAsia"/>
          <w:sz w:val="24"/>
          <w:szCs w:val="24"/>
        </w:rPr>
        <w:lastRenderedPageBreak/>
        <w:t>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상업비밀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권리자가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정보가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동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실질적으로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동일하고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타인이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상업비밀을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취득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조건이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구비되었다고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증명할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타인은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자신이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사용한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정보에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합법적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출처에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입증책임을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23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조의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위법상품을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몰수하며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24</w:t>
      </w:r>
      <w:r>
        <w:rPr>
          <w:rFonts w:ascii="바탕" w:eastAsia="바탕" w:hAnsi="바탕" w:cs="바탕" w:hint="eastAsia"/>
          <w:sz w:val="24"/>
          <w:szCs w:val="24"/>
        </w:rPr>
        <w:t>조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11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효과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제거를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12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26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13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27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경영자가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14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부정당경쟁행위를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진행한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위법행위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중지를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28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것을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명백히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당연히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있음에도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불구하고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여전히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사업자에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생산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판매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보관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운송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네트워크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서비스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기술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지원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광고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프로모션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지급결제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등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편리한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조건을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제공하였을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상황에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100</w:t>
      </w:r>
      <w:r>
        <w:rPr>
          <w:rFonts w:ascii="바탕" w:eastAsia="바탕" w:hAnsi="바탕" w:cs="바탕" w:hint="eastAsia"/>
          <w:sz w:val="24"/>
          <w:szCs w:val="24"/>
        </w:rPr>
        <w:t>만위안이하의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  <w:r>
        <w:rPr>
          <w:rFonts w:ascii="바탕" w:eastAsia="바탕" w:hAnsi="바탕" w:cs="바탕" w:hint="eastAsia"/>
          <w:sz w:val="24"/>
          <w:szCs w:val="24"/>
        </w:rPr>
        <w:t>감독조사부문의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적극적으로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협조하고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사실대로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상황을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설명하며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증거를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처벌을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감경할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29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전이</w:t>
      </w:r>
      <w:r>
        <w:rPr>
          <w:rFonts w:ascii="FangSong_GB2312" w:eastAsia="FangSong_GB2312" w:hAnsi="FangSong_GB2312" w:hint="eastAsia"/>
          <w:sz w:val="24"/>
          <w:szCs w:val="24"/>
        </w:rPr>
        <w:t>(</w:t>
      </w:r>
      <w:r>
        <w:rPr>
          <w:rFonts w:eastAsia="FangSong_GB2312"/>
          <w:sz w:val="24"/>
          <w:szCs w:val="24"/>
        </w:rPr>
        <w:t>转移</w:t>
      </w:r>
      <w:r>
        <w:rPr>
          <w:rFonts w:ascii="FangSong_GB2312" w:eastAsia="FangSong_GB2312" w:hAnsi="FangSong_GB2312" w:hint="eastAsia"/>
          <w:sz w:val="24"/>
          <w:szCs w:val="24"/>
        </w:rPr>
        <w:t>)</w:t>
      </w:r>
      <w:r>
        <w:rPr>
          <w:rFonts w:eastAsia="FangSong_GB2312"/>
          <w:sz w:val="24"/>
          <w:szCs w:val="24"/>
        </w:rPr>
        <w:t>、</w:t>
      </w:r>
      <w:r>
        <w:rPr>
          <w:rFonts w:ascii="바탕" w:eastAsia="바탕" w:hAnsi="바탕" w:cs="바탕" w:hint="eastAsia"/>
          <w:sz w:val="24"/>
          <w:szCs w:val="24"/>
        </w:rPr>
        <w:t>은닉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폐기하여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봉인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압류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상품판매가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금지된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감독조사부문은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연루된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몰수할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있고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>，</w:t>
      </w:r>
      <w:r>
        <w:rPr>
          <w:rFonts w:ascii="바탕" w:eastAsia="바탕" w:hAnsi="바탕" w:cs="바탕" w:hint="eastAsia"/>
          <w:sz w:val="24"/>
          <w:szCs w:val="24"/>
        </w:rPr>
        <w:t>연루된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상품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가치의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</w:t>
      </w:r>
      <w:r>
        <w:rPr>
          <w:rFonts w:ascii="바탕" w:eastAsia="바탕" w:hAnsi="바탕" w:cs="바탕" w:hint="eastAsia"/>
          <w:sz w:val="24"/>
          <w:szCs w:val="24"/>
        </w:rPr>
        <w:t>배이상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3</w:t>
      </w:r>
      <w:r>
        <w:rPr>
          <w:rFonts w:ascii="바탕" w:eastAsia="바탕" w:hAnsi="바탕" w:cs="바탕" w:hint="eastAsia"/>
          <w:sz w:val="24"/>
          <w:szCs w:val="24"/>
        </w:rPr>
        <w:t>배이하의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가치를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산정할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없을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10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200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벌금을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>；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따라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30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감독검사기관이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실시하는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대하여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사유에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해당없이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관련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자료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정황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제공을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거절하거나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허위자료를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제출하거나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증거를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은닉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훼손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이전하거나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외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거절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방해하는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2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20</w:t>
      </w:r>
      <w:r>
        <w:rPr>
          <w:rFonts w:ascii="바탕" w:eastAsia="바탕" w:hAnsi="바탕" w:cs="바탕" w:hint="eastAsia"/>
          <w:sz w:val="24"/>
          <w:szCs w:val="24"/>
        </w:rPr>
        <w:t>만위안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이하의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과태료를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부과한다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31</w:t>
      </w:r>
      <w:r>
        <w:rPr>
          <w:rFonts w:ascii="바탕" w:eastAsia="바탕" w:hAnsi="바탕" w:cs="바탕" w:hint="eastAsia"/>
          <w:sz w:val="24"/>
          <w:szCs w:val="24"/>
        </w:rPr>
        <w:t>조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감독검사기관이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결정에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불복하는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행정재심의를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신청하거나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행정소송을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제기할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있다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32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ascii="FangSong_GB2312" w:eastAsia="FangSong_GB2312" w:hAnsi="FangSong_GB2312" w:cs="FangSong_GB2312" w:hint="eastAsia"/>
          <w:sz w:val="24"/>
          <w:szCs w:val="24"/>
        </w:rPr>
        <w:t xml:space="preserve">　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국가기관의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근무자가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직권을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남용하거나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직무를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소홀히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처분을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내린다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;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33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sz w:val="24"/>
          <w:szCs w:val="24"/>
        </w:rPr>
        <w:t>부정당한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경쟁행위를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감독하고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조사하는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국가기관의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근무자가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정실에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얽매여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부정행위를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하거나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,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위반하여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범죄를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구성하는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경영자를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알면서도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고의로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비호하여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그로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하여금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소추를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받지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않도록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하는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경우에는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법에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의거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형사책임을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추궁한다</w:t>
      </w:r>
      <w:r>
        <w:rPr>
          <w:rFonts w:ascii="FangSong_GB2312" w:eastAsia="FangSong_GB2312" w:hAnsi="FangSong_GB2312" w:hint="eastAsia"/>
          <w:sz w:val="24"/>
          <w:szCs w:val="24"/>
        </w:rPr>
        <w:t xml:space="preserve">. 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ascii="바탕" w:eastAsia="바탕" w:hAnsi="바탕" w:cs="바탕" w:hint="eastAsia"/>
          <w:b/>
          <w:bCs/>
          <w:sz w:val="24"/>
          <w:szCs w:val="24"/>
        </w:rPr>
        <w:t>제</w:t>
      </w:r>
      <w:r>
        <w:rPr>
          <w:rFonts w:ascii="SimHei" w:eastAsia="SimHei" w:hAnsi="SimHei" w:hint="eastAsia"/>
          <w:b/>
          <w:bCs/>
          <w:sz w:val="24"/>
          <w:szCs w:val="24"/>
        </w:rPr>
        <w:t>5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장</w:t>
      </w:r>
      <w:r>
        <w:rPr>
          <w:rFonts w:eastAsia="SimHei"/>
          <w:b/>
          <w:bCs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b/>
          <w:bCs/>
          <w:sz w:val="24"/>
          <w:szCs w:val="24"/>
        </w:rPr>
        <w:t>부칙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34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규정의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FangSong_GB2312" w:eastAsia="FangSong_GB2312" w:hAnsi="FangSong_GB2312" w:hint="eastAsia"/>
          <w:sz w:val="24"/>
          <w:szCs w:val="24"/>
        </w:rPr>
        <w:t>“</w:t>
      </w:r>
      <w:r>
        <w:rPr>
          <w:rFonts w:ascii="바탕" w:eastAsia="바탕" w:hAnsi="바탕" w:cs="바탕" w:hint="eastAsia"/>
          <w:sz w:val="24"/>
          <w:szCs w:val="24"/>
        </w:rPr>
        <w:t>이상</w:t>
      </w:r>
      <w:r>
        <w:rPr>
          <w:rFonts w:ascii="FangSong_GB2312" w:eastAsia="FangSong_GB2312" w:hAnsi="FangSong_GB2312" w:hint="eastAsia"/>
          <w:sz w:val="24"/>
          <w:szCs w:val="24"/>
        </w:rPr>
        <w:t>”, “</w:t>
      </w:r>
      <w:r>
        <w:rPr>
          <w:rFonts w:ascii="바탕" w:eastAsia="바탕" w:hAnsi="바탕" w:cs="바탕" w:hint="eastAsia"/>
          <w:sz w:val="24"/>
          <w:szCs w:val="24"/>
        </w:rPr>
        <w:t>이하</w:t>
      </w:r>
      <w:r>
        <w:rPr>
          <w:rFonts w:ascii="FangSong_GB2312" w:eastAsia="FangSong_GB2312" w:hAnsi="FangSong_GB2312" w:hint="eastAsia"/>
          <w:sz w:val="24"/>
          <w:szCs w:val="24"/>
        </w:rPr>
        <w:t>”</w:t>
      </w:r>
      <w:r>
        <w:rPr>
          <w:rFonts w:ascii="바탕" w:eastAsia="바탕" w:hAnsi="바탕" w:cs="바탕" w:hint="eastAsia"/>
          <w:sz w:val="24"/>
          <w:szCs w:val="24"/>
        </w:rPr>
        <w:t>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당해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수를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포함한다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FB6918" w:rsidRDefault="00FB6918" w:rsidP="00FB6918">
      <w:pPr>
        <w:pStyle w:val="MS"/>
        <w:wordWrap w:val="0"/>
        <w:spacing w:line="380" w:lineRule="exact"/>
      </w:pPr>
    </w:p>
    <w:p w:rsidR="00FB6918" w:rsidRDefault="00FB6918" w:rsidP="00FB6918">
      <w:pPr>
        <w:pStyle w:val="MS"/>
        <w:wordWrap w:val="0"/>
        <w:spacing w:line="380" w:lineRule="exact"/>
      </w:pPr>
      <w:r>
        <w:rPr>
          <w:rFonts w:eastAsia="FangSong_GB2312"/>
          <w:sz w:val="24"/>
          <w:szCs w:val="24"/>
        </w:rPr>
        <w:t xml:space="preserve">　　</w:t>
      </w:r>
      <w:r>
        <w:rPr>
          <w:rFonts w:ascii="바탕" w:eastAsia="바탕" w:hAnsi="바탕" w:cs="바탕" w:hint="eastAsia"/>
          <w:sz w:val="24"/>
          <w:szCs w:val="24"/>
        </w:rPr>
        <w:t>제</w:t>
      </w:r>
      <w:r>
        <w:rPr>
          <w:rFonts w:ascii="FangSong_GB2312" w:eastAsia="FangSong_GB2312" w:hAnsi="FangSong_GB2312" w:hint="eastAsia"/>
          <w:sz w:val="24"/>
          <w:szCs w:val="24"/>
        </w:rPr>
        <w:t>35</w:t>
      </w:r>
      <w:r>
        <w:rPr>
          <w:rFonts w:ascii="바탕" w:eastAsia="바탕" w:hAnsi="바탕" w:cs="바탕" w:hint="eastAsia"/>
          <w:sz w:val="24"/>
          <w:szCs w:val="24"/>
        </w:rPr>
        <w:t>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이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법은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년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월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일부터</w:t>
      </w:r>
      <w:r>
        <w:rPr>
          <w:rFonts w:eastAsia="FangSong_GB2312"/>
          <w:sz w:val="24"/>
          <w:szCs w:val="24"/>
        </w:rPr>
        <w:t xml:space="preserve"> </w:t>
      </w:r>
      <w:r>
        <w:rPr>
          <w:rFonts w:ascii="바탕" w:eastAsia="바탕" w:hAnsi="바탕" w:cs="바탕" w:hint="eastAsia"/>
          <w:sz w:val="24"/>
          <w:szCs w:val="24"/>
        </w:rPr>
        <w:t>시행한다</w:t>
      </w:r>
      <w:r>
        <w:rPr>
          <w:rFonts w:ascii="FangSong_GB2312" w:eastAsia="FangSong_GB2312" w:hAnsi="FangSong_GB2312" w:hint="eastAsia"/>
          <w:sz w:val="24"/>
          <w:szCs w:val="24"/>
        </w:rPr>
        <w:t>.</w:t>
      </w:r>
    </w:p>
    <w:p w:rsidR="00AD6CB9" w:rsidRPr="00FB6918" w:rsidRDefault="00AD6CB9"/>
    <w:sectPr w:rsidR="00AD6CB9" w:rsidRPr="00FB6918" w:rsidSect="00AD6C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B6918"/>
    <w:rsid w:val="003A300C"/>
    <w:rsid w:val="00AD6CB9"/>
    <w:rsid w:val="00FB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FB6918"/>
    <w:pPr>
      <w:wordWrap/>
      <w:textAlignment w:val="baseline"/>
    </w:pPr>
    <w:rPr>
      <w:rFonts w:ascii="굴림" w:eastAsia="굴림" w:hAnsi="굴림" w:cs="굴림"/>
      <w:color w:val="000000"/>
      <w:kern w:val="0"/>
      <w:sz w:val="21"/>
      <w:szCs w:val="21"/>
    </w:rPr>
  </w:style>
  <w:style w:type="paragraph" w:customStyle="1" w:styleId="a3">
    <w:name w:val="바탕글"/>
    <w:basedOn w:val="a"/>
    <w:rsid w:val="00FB6918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1229</Words>
  <Characters>7010</Characters>
  <Application>Microsoft Office Word</Application>
  <DocSecurity>0</DocSecurity>
  <Lines>58</Lines>
  <Paragraphs>16</Paragraphs>
  <ScaleCrop>false</ScaleCrop>
  <Company/>
  <LinksUpToDate>false</LinksUpToDate>
  <CharactersWithSpaces>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</dc:creator>
  <cp:lastModifiedBy>cui</cp:lastModifiedBy>
  <cp:revision>1</cp:revision>
  <dcterms:created xsi:type="dcterms:W3CDTF">2016-03-10T00:39:00Z</dcterms:created>
  <dcterms:modified xsi:type="dcterms:W3CDTF">2016-03-10T00:40:00Z</dcterms:modified>
</cp:coreProperties>
</file>