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520307" w:rsidRPr="00520307" w:rsidRDefault="00520307" w:rsidP="00520307">
            <w:pPr>
              <w:wordWrap w:val="0"/>
              <w:autoSpaceDN w:val="0"/>
              <w:snapToGrid w:val="0"/>
              <w:spacing w:line="290" w:lineRule="atLeast"/>
              <w:jc w:val="center"/>
              <w:rPr>
                <w:rFonts w:ascii="한컴바탕" w:eastAsia="한컴바탕" w:hAnsi="한컴바탕" w:cs="한컴바탕"/>
                <w:b/>
                <w:sz w:val="26"/>
                <w:szCs w:val="26"/>
                <w:lang w:eastAsia="ko-KR"/>
              </w:rPr>
            </w:pPr>
            <w:r w:rsidRPr="00520307">
              <w:rPr>
                <w:rFonts w:ascii="한컴바탕" w:eastAsia="한컴바탕" w:hAnsi="한컴바탕" w:cs="한컴바탕" w:hint="eastAsia"/>
                <w:b/>
                <w:sz w:val="26"/>
                <w:szCs w:val="26"/>
                <w:lang w:eastAsia="ko-KR"/>
              </w:rPr>
              <w:t>국가세무총국의</w:t>
            </w:r>
            <w:r w:rsidRPr="00520307">
              <w:rPr>
                <w:rFonts w:ascii="한컴바탕" w:eastAsia="한컴바탕" w:hAnsi="한컴바탕" w:cs="한컴바탕"/>
                <w:b/>
                <w:sz w:val="26"/>
                <w:szCs w:val="26"/>
                <w:lang w:eastAsia="ko-KR"/>
              </w:rPr>
              <w:t xml:space="preserve"> </w:t>
            </w:r>
            <w:r w:rsidRPr="00520307">
              <w:rPr>
                <w:rFonts w:ascii="한컴바탕" w:eastAsia="한컴바탕" w:hAnsi="한컴바탕" w:cs="한컴바탕"/>
                <w:b/>
                <w:sz w:val="26"/>
                <w:szCs w:val="26"/>
                <w:lang w:eastAsia="ko-KR"/>
              </w:rPr>
              <w:t>&lt;장애인취업 촉진 증치세 우대정책 관리방법&gt;발표에 관한 공고</w:t>
            </w:r>
          </w:p>
          <w:p w:rsidR="00520307" w:rsidRPr="00520307" w:rsidRDefault="00520307" w:rsidP="00520307">
            <w:pPr>
              <w:wordWrap w:val="0"/>
              <w:autoSpaceDN w:val="0"/>
              <w:snapToGrid w:val="0"/>
              <w:spacing w:line="290" w:lineRule="atLeast"/>
              <w:jc w:val="center"/>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국가세무총국공고</w:t>
            </w:r>
            <w:r w:rsidRPr="00520307">
              <w:rPr>
                <w:rFonts w:ascii="한컴바탕" w:eastAsia="한컴바탕" w:hAnsi="한컴바탕" w:cs="한컴바탕"/>
                <w:spacing w:val="-6"/>
                <w:szCs w:val="21"/>
                <w:lang w:eastAsia="ko-KR"/>
              </w:rPr>
              <w:t>2016년제33호</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장애인취업</w:t>
            </w:r>
            <w:r w:rsidRPr="00520307">
              <w:rPr>
                <w:rFonts w:ascii="한컴바탕" w:eastAsia="한컴바탕" w:hAnsi="한컴바탕" w:cs="한컴바탕"/>
                <w:spacing w:val="-6"/>
                <w:szCs w:val="21"/>
                <w:lang w:eastAsia="ko-KR"/>
              </w:rPr>
              <w:t xml:space="preserve"> 촉진 증치세 우대정책 관리를 규범화하고 완벽히 구축하고자, 국가세무총국은 &lt;장애인취업 촉진 증치세 우대정책 관리방법&gt;을 제정하였으며, 이에 공표하며 2016년 5월1일부터 시행한다.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특별히</w:t>
            </w:r>
            <w:r w:rsidRPr="00520307">
              <w:rPr>
                <w:rFonts w:ascii="한컴바탕" w:eastAsia="한컴바탕" w:hAnsi="한컴바탕" w:cs="한컴바탕"/>
                <w:spacing w:val="-6"/>
                <w:szCs w:val="21"/>
                <w:lang w:eastAsia="ko-KR"/>
              </w:rPr>
              <w:t xml:space="preserve"> 이에 공고한다.</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첨부</w:t>
            </w:r>
            <w:r w:rsidRPr="00520307">
              <w:rPr>
                <w:rFonts w:ascii="한컴바탕" w:eastAsia="한컴바탕" w:hAnsi="한컴바탕" w:cs="한컴바탕"/>
                <w:spacing w:val="-6"/>
                <w:szCs w:val="21"/>
                <w:lang w:eastAsia="ko-KR"/>
              </w:rPr>
              <w:t>: 장애인을 고용한 납세자의 증치세 환급(퇴세) 신청 성명</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spacing w:val="-6"/>
                <w:szCs w:val="21"/>
                <w:lang w:eastAsia="ko-KR"/>
              </w:rPr>
              <w:t>http://www.chinatax.gov.cn/n810341/n810755/c2159348/content.html</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rPr>
            </w:pPr>
            <w:r w:rsidRPr="00520307">
              <w:rPr>
                <w:rFonts w:ascii="한컴바탕" w:eastAsia="한컴바탕" w:hAnsi="한컴바탕" w:cs="한컴바탕" w:hint="eastAsia"/>
                <w:spacing w:val="-6"/>
                <w:szCs w:val="21"/>
                <w:lang w:eastAsia="ko-KR"/>
              </w:rPr>
              <w:t>국가세무총국</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spacing w:val="-6"/>
                <w:szCs w:val="21"/>
                <w:lang w:eastAsia="ko-KR"/>
              </w:rPr>
              <w:t>2016년5월27일</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장애인취업</w:t>
            </w:r>
            <w:r w:rsidRPr="00520307">
              <w:rPr>
                <w:rFonts w:ascii="한컴바탕" w:eastAsia="한컴바탕" w:hAnsi="한컴바탕" w:cs="한컴바탕"/>
                <w:spacing w:val="-6"/>
                <w:szCs w:val="21"/>
                <w:lang w:eastAsia="ko-KR"/>
              </w:rPr>
              <w:t xml:space="preserve"> 촉진 증치세 우대정책 관리방법 </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1조 </w:t>
            </w:r>
            <w:r w:rsidRPr="00520307">
              <w:rPr>
                <w:rFonts w:ascii="한컴바탕" w:eastAsia="한컴바탕" w:hAnsi="한컴바탕" w:cs="한컴바탕"/>
                <w:szCs w:val="21"/>
                <w:lang w:eastAsia="ko-KR"/>
              </w:rPr>
              <w:t xml:space="preserve">장애인취업 촉진 증치세 우대정책 관리를 강화하기 위해, &lt;재정부, 국가세무총국의 장애인취업 촉진 증치세 우대정책에 관한 통지&gt;(재세[2016]52호) 및 &lt;국가세무총국의 &lt;세수감면관리방법&gt;발표에 관한 공고&gt;(국가세무총국공고2015년제43호)및 유관규정에 근거하여 본 방법을 제정한다.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2조 납세자가 장애인을 고용하여 증치세 즉시환급(퇴세) 우대정책을 향유할 경우, 본 방법 규정을 적용한다</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본</w:t>
            </w:r>
            <w:r w:rsidRPr="00520307">
              <w:rPr>
                <w:rFonts w:ascii="한컴바탕" w:eastAsia="한컴바탕" w:hAnsi="한컴바탕" w:cs="한컴바탕"/>
                <w:spacing w:val="-6"/>
                <w:szCs w:val="21"/>
                <w:lang w:eastAsia="ko-KR"/>
              </w:rPr>
              <w:t xml:space="preserve"> 방법에서 말하는 납세자라 함은 장애인을 고용한 단위와 개인사업자를 가리킨다.</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3조 납세자가 최초 세수우대정책 향유를 신청할 경우, 주관세무기관에 다음의 등록자료를 제공하여야 한다</w:t>
            </w:r>
            <w:r>
              <w:rPr>
                <w:rFonts w:ascii="한컴바탕" w:eastAsia="한컴바탕" w:hAnsi="한컴바탕" w:cs="한컴바탕"/>
                <w:spacing w:val="-6"/>
                <w:szCs w:val="21"/>
                <w:lang w:eastAsia="ko-KR"/>
              </w:rPr>
              <w:t>.</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rPr>
            </w:pPr>
            <w:r w:rsidRPr="00520307">
              <w:rPr>
                <w:rFonts w:ascii="한컴바탕" w:eastAsia="한컴바탕" w:hAnsi="한컴바탕" w:cs="한컴바탕"/>
                <w:spacing w:val="-6"/>
                <w:szCs w:val="21"/>
                <w:lang w:eastAsia="ko-KR"/>
              </w:rPr>
              <w:t>3.1 &lt;세무자격등록표&gt;</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spacing w:val="-6"/>
                <w:szCs w:val="21"/>
                <w:lang w:eastAsia="ko-KR"/>
              </w:rPr>
              <w:t xml:space="preserve">3.2 고용한 장애인의 &lt;중화인민공화국 장애인증&gt; 또는 &lt;중화인민공화국 장애군인증(1~8급)&gt;사본, 원본과 일치함을 명기하고, 또한 매 페이지마다 </w:t>
            </w:r>
            <w:r w:rsidRPr="00520307">
              <w:rPr>
                <w:rFonts w:ascii="한컴바탕" w:eastAsia="한컴바탕" w:hAnsi="한컴바탕" w:cs="한컴바탕"/>
                <w:spacing w:val="-6"/>
                <w:szCs w:val="21"/>
                <w:lang w:eastAsia="ko-KR"/>
              </w:rPr>
              <w:lastRenderedPageBreak/>
              <w:t>법인인감 날인. 정신장애인을 고용한 경우, 정신장애인이 취업에 동의한 서면성명 및 그 법정보호자가 서명 또는 날인으로 정신장애인이 근로조건과 근로의사가 있음을 증명한 서면자료 제공</w:t>
            </w:r>
          </w:p>
          <w:p w:rsidR="00520307"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spacing w:val="-6"/>
                <w:szCs w:val="21"/>
                <w:lang w:eastAsia="ko-KR"/>
              </w:rPr>
              <w:t>3.3 고용한 장애인의 신분증 사본, 원본과 일치함을 명기하고, 매 페이지마다 법인인감 날인</w:t>
            </w:r>
            <w:r>
              <w:rPr>
                <w:rFonts w:ascii="한컴바탕" w:eastAsia="한컴바탕" w:hAnsi="한컴바탕" w:cs="한컴바탕"/>
                <w:spacing w:val="-6"/>
                <w:szCs w:val="21"/>
                <w:lang w:eastAsia="ko-KR"/>
              </w:rPr>
              <w:t>.</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4조 </w:t>
            </w:r>
            <w:r w:rsidRPr="00520307">
              <w:rPr>
                <w:rFonts w:ascii="한컴바탕" w:eastAsia="한컴바탕" w:hAnsi="한컴바탕" w:cs="한컴바탕"/>
                <w:szCs w:val="21"/>
                <w:lang w:eastAsia="ko-KR"/>
              </w:rPr>
              <w:t>주관세무기관은 등록 수리 후, &lt;중화인민공화국 장애인증&gt; 또는 &lt;중화인민공화국 장애군인증(1~8급)&gt;정보 및 고용한 장애인의 신분증명정보 전부를 징수관리시스템에 입력하여야 한다.</w:t>
            </w:r>
            <w:r w:rsidRPr="00520307">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5조 납세자가 제공한 등록자료에 변동이 생길 경우, 변동일로부터 15일 이내 변동상황에 관해 주관세무기관에 등록처리를 하여야 한다</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6조 납세자가 증치세를 환급 받고자 신청 할 경우, 다음의 자료를 제공하여야 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spacing w:val="-6"/>
                <w:szCs w:val="21"/>
                <w:lang w:eastAsia="ko-KR"/>
              </w:rPr>
              <w:t>6.1 &lt;퇴(저)세신청심의표</w:t>
            </w:r>
            <w:r>
              <w:rPr>
                <w:rFonts w:ascii="한컴바탕" w:eastAsia="한컴바탕" w:hAnsi="한컴바탕" w:cs="한컴바탕"/>
                <w:spacing w:val="-6"/>
                <w:szCs w:val="21"/>
                <w:lang w:eastAsia="ko-KR"/>
              </w:rPr>
              <w:t>&gt;</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spacing w:val="-6"/>
                <w:szCs w:val="21"/>
                <w:lang w:eastAsia="ko-KR"/>
              </w:rPr>
              <w:t>6.2 &lt;장애인을 고용한 납세자의 증치세 환급(퇴세) 신청 성명&gt; (첨부문서 참고)</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spacing w:val="-6"/>
                <w:szCs w:val="21"/>
                <w:lang w:eastAsia="ko-KR"/>
              </w:rPr>
              <w:t xml:space="preserve">6.3 </w:t>
            </w:r>
            <w:r w:rsidRPr="00520307">
              <w:rPr>
                <w:rFonts w:ascii="한컴바탕" w:eastAsia="한컴바탕" w:hAnsi="한컴바탕" w:cs="한컴바탕"/>
                <w:szCs w:val="21"/>
                <w:lang w:eastAsia="ko-KR"/>
              </w:rPr>
              <w:t>당기에 장애인에게 사회보험비를 납부한 증명문건의 사본 및 납세자가 법인인감 날인으로 확인한 납세인원, 납부금액, 납부기간을 명기한 명세표</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spacing w:val="-6"/>
                <w:szCs w:val="21"/>
                <w:lang w:eastAsia="ko-KR"/>
              </w:rPr>
              <w:t>6.4 당기에 은행 등 금융기관 또는 납세자가 법인인감을 날인하여 매월 장애인에게 지급한 급여 명세서</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특수교육학교에서</w:t>
            </w:r>
            <w:r w:rsidRPr="00520307">
              <w:rPr>
                <w:rFonts w:ascii="한컴바탕" w:eastAsia="한컴바탕" w:hAnsi="한컴바탕" w:cs="한컴바탕"/>
                <w:spacing w:val="-6"/>
                <w:szCs w:val="21"/>
                <w:lang w:eastAsia="ko-KR"/>
              </w:rPr>
              <w:t xml:space="preserve"> 설립한 기업이 증치세를 환급받고자 신청할 경우, 자료(6.3)과 (6.4)는 제공하지 않아도 됨</w:t>
            </w:r>
            <w:r>
              <w:rPr>
                <w:rFonts w:ascii="한컴바탕" w:eastAsia="한컴바탕" w:hAnsi="한컴바탕" w:cs="한컴바탕"/>
                <w:spacing w:val="-6"/>
                <w:szCs w:val="21"/>
                <w:lang w:eastAsia="ko-KR"/>
              </w:rPr>
              <w:t>.</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7조 납세자가 세수우대정책을 향유하고자 신청할 경우, 제공자료의 진실성과 합법성에 대한 법적 책임을 다하여야 한다. 주관세무기관은 납세자 제공자료의 완전성과 증치세 환급(퇴세)액 계산의 정확성에 대해 심사한다.</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10"/>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8조 </w:t>
            </w:r>
            <w:r w:rsidRPr="00520307">
              <w:rPr>
                <w:rFonts w:ascii="한컴바탕" w:eastAsia="한컴바탕" w:hAnsi="한컴바탕" w:cs="한컴바탕"/>
                <w:spacing w:val="-10"/>
                <w:szCs w:val="21"/>
                <w:lang w:eastAsia="ko-KR"/>
              </w:rPr>
              <w:t>주관세무기관은 환급(퇴세)신청을 수리한 후, 납세자의 납세신용등급을 조사하고, 신용조건에 부합할 경우에는 환급 증치세액 계산을 심사하고, 또한 규정에 따라 환급(퇴세)을 처리하여야 한다</w:t>
            </w:r>
            <w:r w:rsidRPr="00520307">
              <w:rPr>
                <w:rFonts w:ascii="한컴바탕" w:eastAsia="한컴바탕" w:hAnsi="한컴바탕" w:cs="한컴바탕"/>
                <w:spacing w:val="-10"/>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9조 납세자는 당기 환급 증치세액을 다음 공식에 따라 계산한다.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당기</w:t>
            </w:r>
            <w:r w:rsidRPr="00520307">
              <w:rPr>
                <w:rFonts w:ascii="한컴바탕" w:eastAsia="한컴바탕" w:hAnsi="한컴바탕" w:cs="한컴바탕"/>
                <w:spacing w:val="-6"/>
                <w:szCs w:val="21"/>
                <w:lang w:eastAsia="ko-KR"/>
              </w:rPr>
              <w:t xml:space="preserve"> 환급 증치세액= 당기 월별 매월 환급 증치세액의 합</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월</w:t>
            </w:r>
            <w:r w:rsidRPr="00520307">
              <w:rPr>
                <w:rFonts w:ascii="한컴바탕" w:eastAsia="한컴바탕" w:hAnsi="한컴바탕" w:cs="한컴바탕"/>
                <w:spacing w:val="-6"/>
                <w:szCs w:val="21"/>
                <w:lang w:eastAsia="ko-KR"/>
              </w:rPr>
              <w:t xml:space="preserve"> 환급 증치세액=납세자 당월 고용한 장애인 수 X 당월 최저임금표준의 4배</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월</w:t>
            </w:r>
            <w:r w:rsidRPr="00520307">
              <w:rPr>
                <w:rFonts w:ascii="한컴바탕" w:eastAsia="한컴바탕" w:hAnsi="한컴바탕" w:cs="한컴바탕"/>
                <w:spacing w:val="-6"/>
                <w:szCs w:val="21"/>
                <w:lang w:eastAsia="ko-KR"/>
              </w:rPr>
              <w:t xml:space="preserve"> 최저임금표준이라 함은 납세자 소재 구현(현급 </w:t>
            </w:r>
            <w:r w:rsidRPr="00520307">
              <w:rPr>
                <w:rFonts w:ascii="한컴바탕" w:eastAsia="한컴바탕" w:hAnsi="한컴바탕" w:cs="한컴바탕"/>
                <w:spacing w:val="-6"/>
                <w:szCs w:val="21"/>
                <w:lang w:eastAsia="ko-KR"/>
              </w:rPr>
              <w:lastRenderedPageBreak/>
              <w:t xml:space="preserve">시 및 기 포함)에 적용된 성(자치구, 직할시, 계획단열시 포함)인민정부 비준을 거친 월 최저임금표준이다.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납세자는</w:t>
            </w:r>
            <w:r w:rsidRPr="00520307">
              <w:rPr>
                <w:rFonts w:ascii="한컴바탕" w:eastAsia="한컴바탕" w:hAnsi="한컴바탕" w:cs="한컴바탕"/>
                <w:spacing w:val="-6"/>
                <w:szCs w:val="21"/>
                <w:lang w:eastAsia="ko-KR"/>
              </w:rPr>
              <w:t xml:space="preserve"> 당기에 기납부한 증치세액이 당기 환급 증치세액보다 적어 환급이 부족한 경우, 당해연도 내 이전 납세기간에 기납부한 증치세액에서 기환급 증치세액을 공제한 잔액 중 환급할 수 있으며, 여전히 환급이 부족한 경우 당해연도 이후 납세기간으로 이월하여 환급받을 수 있다. 연도에 기납부한 증치세액이 연도 환급세액보다 적을 경우, 환급(퇴세)액은 연도에 기납부한 증치세액이 된다. 연도에 기납부한 증치세액이 연도 환급세액보다 많은 경우, 환급(퇴세)액은 연도 </w:t>
            </w:r>
            <w:r w:rsidRPr="00520307">
              <w:rPr>
                <w:rFonts w:ascii="한컴바탕" w:eastAsia="한컴바탕" w:hAnsi="한컴바탕" w:cs="한컴바탕" w:hint="eastAsia"/>
                <w:spacing w:val="-6"/>
                <w:szCs w:val="21"/>
                <w:lang w:eastAsia="ko-KR"/>
              </w:rPr>
              <w:t>환급세액이</w:t>
            </w:r>
            <w:r w:rsidRPr="00520307">
              <w:rPr>
                <w:rFonts w:ascii="한컴바탕" w:eastAsia="한컴바탕" w:hAnsi="한컴바탕" w:cs="한컴바탕"/>
                <w:spacing w:val="-6"/>
                <w:szCs w:val="21"/>
                <w:lang w:eastAsia="ko-KR"/>
              </w:rPr>
              <w:t xml:space="preserve"> 된다. 연도 기납부한 증치세액이 환급이 부족한 경우, 이후연도로 이월하여 환급 받을 수 없다</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10조 납세자는, 새로 고용한 장애인이 근로계약서를 체결하고 사회보험을 납부한 차월부터 계산하고, 기타직원들은 고용한 차월부터 계산한다. 고용한 장애인과 기타직원이 감소할 경우, 감소한 당월부터 계산한다.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11조 주관세무기관은 매년 2월 말 전에, 해당 사이트 또는 세무처리 서비스 부문에서 본 지역의 전년도 장애인을 고용하여 증치세 우대정책을 향유한 납세자 정보는 다음 항목에 따라 공시한다: 납세자 성명, 납세자 식별번호, 법정대표인, 환급(퇴세) 계산한 장애인 직원의 연인원 등</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12조 장애인취업 촉진 증치세 세수우대정책을 누리는 납세자는 증명 또는 검증할 수 있고정책규정조건에 부합하는 관련자료에 대해 보관의무를 가진다. 납세자는 세무기관 후속관리 중 관련자료를 제공할 수 없는 경우, 더 이상 세수우대정책을 향유할 수 없다. 세무기관은 그 해당되는 납세기간 내 기향유한 증치세 환급(퇴세)을 추납하고, 세수징수관리방법 및 그 실시세칙의 유관규정에 따라 처리하여야 한다.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13조 각 지역 세무기관은 세수우대정책 실행상황의 후속관리를 강화하고자, 납세자에 대해 정기 또는 비정기적으로 검사를 진행한다. 납세자가 재세[2016]52호 문건규정에 부합되지 않음을 조사 발견한 경우, 유관규정에 따라 처리한다</w:t>
            </w:r>
            <w:r>
              <w:rPr>
                <w:rFonts w:ascii="한컴바탕" w:eastAsia="한컴바탕" w:hAnsi="한컴바탕" w:cs="한컴바탕"/>
                <w:spacing w:val="-6"/>
                <w:szCs w:val="21"/>
                <w:lang w:eastAsia="ko-KR"/>
              </w:rPr>
              <w:t xml:space="preserve">. </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14조 본 방법 실시 전, 이미 세수우대 자격 등록을 마친 납세자는 주관세무기관이 그 등록자료가 본 방법 제3조 규정에 만족하는지 여부와 장애인정보가 제4조 규정에 따라 정보시스템 입력되었는지 여부를 조사하여야 하고, 만약 결함이 있는 경우에는 납세자에게 등록자료를 추가하여 제공하</w:t>
            </w:r>
            <w:r w:rsidRPr="00520307">
              <w:rPr>
                <w:rFonts w:ascii="한컴바탕" w:eastAsia="한컴바탕" w:hAnsi="한컴바탕" w:cs="한컴바탕"/>
                <w:spacing w:val="-6"/>
                <w:szCs w:val="21"/>
                <w:lang w:eastAsia="ko-KR"/>
              </w:rPr>
              <w:lastRenderedPageBreak/>
              <w:t>고, 정보를 추가 입력하도록 요구하여야 한다.</w:t>
            </w:r>
          </w:p>
          <w:p w:rsidR="00520307" w:rsidRPr="00520307" w:rsidRDefault="00520307" w:rsidP="00520307">
            <w:pPr>
              <w:wordWrap w:val="0"/>
              <w:autoSpaceDN w:val="0"/>
              <w:snapToGrid w:val="0"/>
              <w:spacing w:line="290" w:lineRule="atLeast"/>
              <w:jc w:val="left"/>
              <w:rPr>
                <w:rFonts w:ascii="한컴바탕" w:eastAsia="한컴바탕" w:hAnsi="한컴바탕" w:cs="한컴바탕" w:hint="eastAsia"/>
                <w:spacing w:val="-8"/>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15조 </w:t>
            </w:r>
            <w:r w:rsidRPr="00520307">
              <w:rPr>
                <w:rFonts w:ascii="한컴바탕" w:eastAsia="한컴바탕" w:hAnsi="한컴바탕" w:cs="한컴바탕"/>
                <w:spacing w:val="-8"/>
                <w:szCs w:val="21"/>
                <w:lang w:eastAsia="ko-KR"/>
              </w:rPr>
              <w:t>각 성, 자치구, 직할시와 계획단열시 국가세무국은 정기 또는 비정기적으로 징수관리시스템 중 장애인정보에 대해 비교 대조하며, 이상한 점을 발견할 경우 관련규정에 따라 처리하여야 한다.</w:t>
            </w:r>
          </w:p>
          <w:p w:rsidR="00F6633C" w:rsidRPr="00520307" w:rsidRDefault="00520307" w:rsidP="00520307">
            <w:pPr>
              <w:wordWrap w:val="0"/>
              <w:autoSpaceDN w:val="0"/>
              <w:snapToGrid w:val="0"/>
              <w:spacing w:line="290" w:lineRule="atLeast"/>
              <w:jc w:val="left"/>
              <w:rPr>
                <w:rFonts w:ascii="한컴바탕" w:eastAsia="한컴바탕" w:hAnsi="한컴바탕" w:cs="한컴바탕"/>
                <w:spacing w:val="-6"/>
                <w:szCs w:val="21"/>
                <w:lang w:eastAsia="ko-KR"/>
              </w:rPr>
            </w:pPr>
            <w:r w:rsidRPr="00520307">
              <w:rPr>
                <w:rFonts w:ascii="한컴바탕" w:eastAsia="한컴바탕" w:hAnsi="한컴바탕" w:cs="한컴바탕" w:hint="eastAsia"/>
                <w:spacing w:val="-6"/>
                <w:szCs w:val="21"/>
                <w:lang w:eastAsia="ko-KR"/>
              </w:rPr>
              <w:t>제</w:t>
            </w:r>
            <w:r w:rsidRPr="00520307">
              <w:rPr>
                <w:rFonts w:ascii="한컴바탕" w:eastAsia="한컴바탕" w:hAnsi="한컴바탕" w:cs="한컴바탕"/>
                <w:spacing w:val="-6"/>
                <w:szCs w:val="21"/>
                <w:lang w:eastAsia="ko-KR"/>
              </w:rPr>
              <w:t xml:space="preserve"> 16조 본 방법은 2016년 5월 1일부터 시행한다.</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520307" w:rsidRPr="00520307" w:rsidRDefault="00520307" w:rsidP="00520307">
            <w:pPr>
              <w:wordWrap w:val="0"/>
              <w:autoSpaceDE w:val="0"/>
              <w:autoSpaceDN w:val="0"/>
              <w:snapToGrid w:val="0"/>
              <w:spacing w:line="290" w:lineRule="atLeast"/>
              <w:jc w:val="center"/>
              <w:rPr>
                <w:rFonts w:ascii="SimSun" w:eastAsia="SimSun" w:hAnsi="SimSun"/>
                <w:b/>
                <w:spacing w:val="-14"/>
                <w:sz w:val="26"/>
                <w:szCs w:val="26"/>
              </w:rPr>
            </w:pPr>
            <w:r w:rsidRPr="00520307">
              <w:rPr>
                <w:rFonts w:ascii="SimSun" w:eastAsia="SimSun" w:hAnsi="SimSun" w:hint="eastAsia"/>
                <w:b/>
                <w:spacing w:val="-14"/>
                <w:sz w:val="26"/>
                <w:szCs w:val="26"/>
              </w:rPr>
              <w:t>国家税务总局关于发布《促进残疾人就业增值税优惠政策管理办法》的公告</w:t>
            </w:r>
          </w:p>
          <w:p w:rsidR="00520307" w:rsidRPr="00520307" w:rsidRDefault="00520307" w:rsidP="00520307">
            <w:pPr>
              <w:wordWrap w:val="0"/>
              <w:autoSpaceDE w:val="0"/>
              <w:autoSpaceDN w:val="0"/>
              <w:snapToGrid w:val="0"/>
              <w:spacing w:line="290" w:lineRule="atLeast"/>
              <w:jc w:val="center"/>
              <w:rPr>
                <w:rFonts w:ascii="SimSun" w:eastAsia="SimSun" w:hAnsi="SimSun"/>
                <w:szCs w:val="21"/>
              </w:rPr>
            </w:pPr>
            <w:r w:rsidRPr="00520307">
              <w:rPr>
                <w:rFonts w:ascii="SimSun" w:eastAsia="SimSun" w:hAnsi="SimSun" w:hint="eastAsia"/>
                <w:szCs w:val="21"/>
              </w:rPr>
              <w:t>国家税务总局公告</w:t>
            </w:r>
            <w:r w:rsidRPr="00520307">
              <w:rPr>
                <w:rFonts w:ascii="SimSun" w:eastAsia="SimSun" w:hAnsi="SimSun"/>
                <w:szCs w:val="21"/>
              </w:rPr>
              <w:t>2016</w:t>
            </w:r>
            <w:r w:rsidRPr="00520307">
              <w:rPr>
                <w:rFonts w:ascii="SimSun" w:eastAsia="SimSun" w:hAnsi="SimSun" w:hint="eastAsia"/>
                <w:szCs w:val="21"/>
              </w:rPr>
              <w:t>年第</w:t>
            </w:r>
            <w:r w:rsidRPr="00520307">
              <w:rPr>
                <w:rFonts w:ascii="SimSun" w:eastAsia="SimSun" w:hAnsi="SimSun"/>
                <w:szCs w:val="21"/>
              </w:rPr>
              <w:t>33</w:t>
            </w:r>
            <w:r w:rsidRPr="00520307">
              <w:rPr>
                <w:rFonts w:ascii="SimSun" w:eastAsia="SimSun" w:hAnsi="SimSun" w:hint="eastAsia"/>
                <w:szCs w:val="21"/>
              </w:rPr>
              <w:t>号</w:t>
            </w:r>
          </w:p>
          <w:p w:rsidR="00520307" w:rsidRPr="00520307" w:rsidRDefault="00520307" w:rsidP="00520307">
            <w:pPr>
              <w:wordWrap w:val="0"/>
              <w:autoSpaceDE w:val="0"/>
              <w:autoSpaceDN w:val="0"/>
              <w:snapToGrid w:val="0"/>
              <w:spacing w:line="290" w:lineRule="atLeast"/>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为规范和完善促进残疾人就业增值税优惠政策管理，国家税务总局制定了《促进残疾人就业增值税优惠政策管理办法》，现予以公布，自</w:t>
            </w:r>
            <w:r w:rsidRPr="00520307">
              <w:rPr>
                <w:rFonts w:ascii="SimSun" w:eastAsia="SimSun" w:hAnsi="SimSun"/>
                <w:szCs w:val="21"/>
              </w:rPr>
              <w:t>2016</w:t>
            </w:r>
            <w:r w:rsidRPr="00520307">
              <w:rPr>
                <w:rFonts w:ascii="SimSun" w:eastAsia="SimSun" w:hAnsi="SimSun" w:hint="eastAsia"/>
                <w:szCs w:val="21"/>
              </w:rPr>
              <w:t>年</w:t>
            </w:r>
            <w:r w:rsidRPr="00520307">
              <w:rPr>
                <w:rFonts w:ascii="SimSun" w:eastAsia="SimSun" w:hAnsi="SimSun"/>
                <w:szCs w:val="21"/>
              </w:rPr>
              <w:t>5</w:t>
            </w:r>
            <w:r w:rsidRPr="00520307">
              <w:rPr>
                <w:rFonts w:ascii="SimSun" w:eastAsia="SimSun" w:hAnsi="SimSun" w:hint="eastAsia"/>
                <w:szCs w:val="21"/>
              </w:rPr>
              <w:t>月</w:t>
            </w:r>
            <w:r w:rsidRPr="00520307">
              <w:rPr>
                <w:rFonts w:ascii="SimSun" w:eastAsia="SimSun" w:hAnsi="SimSun"/>
                <w:szCs w:val="21"/>
              </w:rPr>
              <w:t>1</w:t>
            </w:r>
            <w:r w:rsidRPr="00520307">
              <w:rPr>
                <w:rFonts w:ascii="SimSun" w:eastAsia="SimSun" w:hAnsi="SimSun" w:hint="eastAsia"/>
                <w:szCs w:val="21"/>
              </w:rPr>
              <w:t>日起施行。</w:t>
            </w:r>
          </w:p>
          <w:p w:rsidR="00520307" w:rsidRDefault="00520307" w:rsidP="00520307">
            <w:pPr>
              <w:wordWrap w:val="0"/>
              <w:autoSpaceDE w:val="0"/>
              <w:autoSpaceDN w:val="0"/>
              <w:snapToGrid w:val="0"/>
              <w:spacing w:line="290" w:lineRule="atLeast"/>
              <w:rPr>
                <w:rFonts w:ascii="SimSun" w:eastAsia="SimSun" w:hAnsi="SimSun" w:hint="eastAsia"/>
                <w:szCs w:val="21"/>
              </w:rPr>
            </w:pPr>
            <w:r w:rsidRPr="00520307">
              <w:rPr>
                <w:rFonts w:ascii="SimSun" w:eastAsia="SimSun" w:hAnsi="SimSun" w:hint="eastAsia"/>
                <w:szCs w:val="21"/>
              </w:rPr>
              <w:t xml:space="preserve">　　</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特此公告。</w:t>
            </w:r>
          </w:p>
          <w:p w:rsidR="00520307" w:rsidRDefault="00520307" w:rsidP="00520307">
            <w:pPr>
              <w:wordWrap w:val="0"/>
              <w:autoSpaceDE w:val="0"/>
              <w:autoSpaceDN w:val="0"/>
              <w:snapToGrid w:val="0"/>
              <w:spacing w:line="290" w:lineRule="atLeast"/>
              <w:rPr>
                <w:rFonts w:ascii="SimSun" w:eastAsia="SimSun" w:hAnsi="SimSun" w:hint="eastAsia"/>
                <w:szCs w:val="21"/>
              </w:rPr>
            </w:pPr>
            <w:r w:rsidRPr="00520307">
              <w:rPr>
                <w:rFonts w:ascii="SimSun" w:eastAsia="SimSun" w:hAnsi="SimSun" w:hint="eastAsia"/>
                <w:szCs w:val="21"/>
              </w:rPr>
              <w:t xml:space="preserve">　　</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附件：安置残疾人纳税人申请增值税退税声明</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szCs w:val="21"/>
              </w:rPr>
              <w:t>http://www.chinatax.gov.cn/n810341/n810755/c2159348/content.html</w:t>
            </w:r>
          </w:p>
          <w:p w:rsidR="00520307" w:rsidRPr="00520307" w:rsidRDefault="00520307" w:rsidP="00520307">
            <w:pPr>
              <w:wordWrap w:val="0"/>
              <w:autoSpaceDE w:val="0"/>
              <w:autoSpaceDN w:val="0"/>
              <w:snapToGrid w:val="0"/>
              <w:spacing w:line="290" w:lineRule="atLeast"/>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国家税务总局</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szCs w:val="21"/>
              </w:rPr>
              <w:t>2016</w:t>
            </w:r>
            <w:r w:rsidRPr="00520307">
              <w:rPr>
                <w:rFonts w:ascii="SimSun" w:eastAsia="SimSun" w:hAnsi="SimSun" w:hint="eastAsia"/>
                <w:szCs w:val="21"/>
              </w:rPr>
              <w:t>年</w:t>
            </w:r>
            <w:r w:rsidRPr="00520307">
              <w:rPr>
                <w:rFonts w:ascii="SimSun" w:eastAsia="SimSun" w:hAnsi="SimSun"/>
                <w:szCs w:val="21"/>
              </w:rPr>
              <w:t>5</w:t>
            </w:r>
            <w:r w:rsidRPr="00520307">
              <w:rPr>
                <w:rFonts w:ascii="SimSun" w:eastAsia="SimSun" w:hAnsi="SimSun" w:hint="eastAsia"/>
                <w:szCs w:val="21"/>
              </w:rPr>
              <w:t>月</w:t>
            </w:r>
            <w:r w:rsidRPr="00520307">
              <w:rPr>
                <w:rFonts w:ascii="SimSun" w:eastAsia="SimSun" w:hAnsi="SimSun"/>
                <w:szCs w:val="21"/>
              </w:rPr>
              <w:t>27</w:t>
            </w:r>
            <w:r w:rsidRPr="00520307">
              <w:rPr>
                <w:rFonts w:ascii="SimSun" w:eastAsia="SimSun" w:hAnsi="SimSun" w:hint="eastAsia"/>
                <w:szCs w:val="21"/>
              </w:rPr>
              <w:t>日</w:t>
            </w:r>
          </w:p>
          <w:p w:rsidR="00520307" w:rsidRPr="00520307" w:rsidRDefault="00520307" w:rsidP="00520307">
            <w:pPr>
              <w:wordWrap w:val="0"/>
              <w:autoSpaceDE w:val="0"/>
              <w:autoSpaceDN w:val="0"/>
              <w:snapToGrid w:val="0"/>
              <w:spacing w:line="290" w:lineRule="atLeast"/>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pacing w:val="-6"/>
                <w:szCs w:val="21"/>
              </w:rPr>
            </w:pPr>
            <w:r w:rsidRPr="00520307">
              <w:rPr>
                <w:rFonts w:ascii="SimSun" w:eastAsia="SimSun" w:hAnsi="SimSun" w:hint="eastAsia"/>
                <w:spacing w:val="-6"/>
                <w:szCs w:val="21"/>
              </w:rPr>
              <w:t>促进残疾人就业增值税优惠政策管理办法</w:t>
            </w:r>
          </w:p>
          <w:p w:rsidR="00520307" w:rsidRPr="00520307" w:rsidRDefault="00520307" w:rsidP="00520307">
            <w:pPr>
              <w:wordWrap w:val="0"/>
              <w:autoSpaceDE w:val="0"/>
              <w:autoSpaceDN w:val="0"/>
              <w:snapToGrid w:val="0"/>
              <w:spacing w:line="290" w:lineRule="atLeast"/>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第一条</w:t>
            </w:r>
            <w:r w:rsidRPr="00520307">
              <w:rPr>
                <w:rFonts w:ascii="SimSun" w:eastAsia="SimSun" w:hAnsi="SimSun"/>
                <w:szCs w:val="21"/>
              </w:rPr>
              <w:t xml:space="preserve"> </w:t>
            </w:r>
            <w:r w:rsidRPr="00520307">
              <w:rPr>
                <w:rFonts w:ascii="SimSun" w:eastAsia="SimSun" w:hAnsi="SimSun" w:hint="eastAsia"/>
                <w:szCs w:val="21"/>
              </w:rPr>
              <w:t>为加强促进残疾人就业增值税优惠政策管理，根据《财政部</w:t>
            </w:r>
            <w:r w:rsidRPr="00520307">
              <w:rPr>
                <w:rFonts w:ascii="SimSun" w:eastAsia="SimSun" w:hAnsi="SimSun"/>
                <w:szCs w:val="21"/>
              </w:rPr>
              <w:t xml:space="preserve"> </w:t>
            </w:r>
            <w:r w:rsidRPr="00520307">
              <w:rPr>
                <w:rFonts w:ascii="SimSun" w:eastAsia="SimSun" w:hAnsi="SimSun" w:hint="eastAsia"/>
                <w:szCs w:val="21"/>
              </w:rPr>
              <w:t>国家税务总局关于促进残疾人就业增值税优惠政策的通知》（财税〔</w:t>
            </w:r>
            <w:r w:rsidRPr="00520307">
              <w:rPr>
                <w:rFonts w:ascii="SimSun" w:eastAsia="SimSun" w:hAnsi="SimSun"/>
                <w:szCs w:val="21"/>
              </w:rPr>
              <w:t>2016〕52</w:t>
            </w:r>
            <w:r w:rsidRPr="00520307">
              <w:rPr>
                <w:rFonts w:ascii="SimSun" w:eastAsia="SimSun" w:hAnsi="SimSun" w:hint="eastAsia"/>
                <w:szCs w:val="21"/>
              </w:rPr>
              <w:t>号）、《国家税务总局关于发布〈税收减免管理办法〉的公告》（国家税务总局公告</w:t>
            </w:r>
            <w:r w:rsidRPr="00520307">
              <w:rPr>
                <w:rFonts w:ascii="SimSun" w:eastAsia="SimSun" w:hAnsi="SimSun"/>
                <w:szCs w:val="21"/>
              </w:rPr>
              <w:t>2015</w:t>
            </w:r>
            <w:r w:rsidRPr="00520307">
              <w:rPr>
                <w:rFonts w:ascii="SimSun" w:eastAsia="SimSun" w:hAnsi="SimSun" w:hint="eastAsia"/>
                <w:szCs w:val="21"/>
              </w:rPr>
              <w:t>年第</w:t>
            </w:r>
            <w:r w:rsidRPr="00520307">
              <w:rPr>
                <w:rFonts w:ascii="SimSun" w:eastAsia="SimSun" w:hAnsi="SimSun"/>
                <w:szCs w:val="21"/>
              </w:rPr>
              <w:t>43</w:t>
            </w:r>
            <w:r w:rsidRPr="00520307">
              <w:rPr>
                <w:rFonts w:ascii="SimSun" w:eastAsia="SimSun" w:hAnsi="SimSun" w:hint="eastAsia"/>
                <w:szCs w:val="21"/>
              </w:rPr>
              <w:t>号）及有关规定，制定本办法。</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第二条</w:t>
            </w:r>
            <w:r w:rsidRPr="00520307">
              <w:rPr>
                <w:rFonts w:ascii="SimSun" w:eastAsia="SimSun" w:hAnsi="SimSun"/>
                <w:szCs w:val="21"/>
              </w:rPr>
              <w:t xml:space="preserve"> </w:t>
            </w:r>
            <w:r w:rsidRPr="00520307">
              <w:rPr>
                <w:rFonts w:ascii="SimSun" w:eastAsia="SimSun" w:hAnsi="SimSun" w:hint="eastAsia"/>
                <w:szCs w:val="21"/>
              </w:rPr>
              <w:t>纳税人享受安置残疾人增值税即征即退优惠政策，适用本办法规定。</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本办法所指纳税人，是指安置残疾人的单位和个体工商户。</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第三条</w:t>
            </w:r>
            <w:r w:rsidRPr="00520307">
              <w:rPr>
                <w:rFonts w:ascii="SimSun" w:eastAsia="SimSun" w:hAnsi="SimSun"/>
                <w:szCs w:val="21"/>
              </w:rPr>
              <w:t xml:space="preserve"> </w:t>
            </w:r>
            <w:r w:rsidRPr="00520307">
              <w:rPr>
                <w:rFonts w:ascii="SimSun" w:eastAsia="SimSun" w:hAnsi="SimSun" w:hint="eastAsia"/>
                <w:szCs w:val="21"/>
              </w:rPr>
              <w:t>纳税人首次申请享受税收优惠政策，应向主管税务机关提供以下备案资料：</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（一）《税务资格备案表》。</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（二）安置的残疾人的《中华人民共和国残疾人证》或者《中华人民共和国残疾军人证（</w:t>
            </w:r>
            <w:r w:rsidRPr="00520307">
              <w:rPr>
                <w:rFonts w:ascii="SimSun" w:eastAsia="SimSun" w:hAnsi="SimSun"/>
                <w:szCs w:val="21"/>
              </w:rPr>
              <w:t>1</w:t>
            </w:r>
            <w:r w:rsidRPr="00520307">
              <w:rPr>
                <w:rFonts w:ascii="SimSun" w:eastAsia="SimSun" w:hAnsi="SimSun" w:hint="eastAsia"/>
                <w:szCs w:val="21"/>
              </w:rPr>
              <w:t>至</w:t>
            </w:r>
            <w:r w:rsidRPr="00520307">
              <w:rPr>
                <w:rFonts w:ascii="SimSun" w:eastAsia="SimSun" w:hAnsi="SimSun"/>
                <w:szCs w:val="21"/>
              </w:rPr>
              <w:t>8</w:t>
            </w:r>
            <w:r w:rsidRPr="00520307">
              <w:rPr>
                <w:rFonts w:ascii="SimSun" w:eastAsia="SimSun" w:hAnsi="SimSun" w:hint="eastAsia"/>
                <w:szCs w:val="21"/>
              </w:rPr>
              <w:t>级）》复印件，注</w:t>
            </w:r>
            <w:r w:rsidRPr="00520307">
              <w:rPr>
                <w:rFonts w:ascii="SimSun" w:eastAsia="SimSun" w:hAnsi="SimSun" w:hint="eastAsia"/>
                <w:szCs w:val="21"/>
              </w:rPr>
              <w:lastRenderedPageBreak/>
              <w:t>明与原件一致，并逐页加盖公章。安置精神残疾人的，提供精神残疾人同意就业的书面声明以及其法定监护人签字或印章的证明精神残疾人具有劳动条件和劳动意愿的书面材料。</w:t>
            </w:r>
          </w:p>
          <w:p w:rsidR="00520307" w:rsidRPr="00520307" w:rsidRDefault="00520307" w:rsidP="00520307">
            <w:pPr>
              <w:wordWrap w:val="0"/>
              <w:autoSpaceDE w:val="0"/>
              <w:autoSpaceDN w:val="0"/>
              <w:snapToGrid w:val="0"/>
              <w:spacing w:line="290" w:lineRule="atLeast"/>
              <w:rPr>
                <w:rFonts w:ascii="SimSun" w:eastAsia="SimSun" w:hAnsi="SimSun"/>
                <w:spacing w:val="-8"/>
                <w:szCs w:val="21"/>
              </w:rPr>
            </w:pPr>
            <w:r w:rsidRPr="00520307">
              <w:rPr>
                <w:rFonts w:ascii="SimSun" w:eastAsia="SimSun" w:hAnsi="SimSun" w:hint="eastAsia"/>
                <w:szCs w:val="21"/>
              </w:rPr>
              <w:t xml:space="preserve">　　（三）</w:t>
            </w:r>
            <w:r w:rsidRPr="00520307">
              <w:rPr>
                <w:rFonts w:ascii="SimSun" w:eastAsia="SimSun" w:hAnsi="SimSun" w:hint="eastAsia"/>
                <w:spacing w:val="-8"/>
                <w:szCs w:val="21"/>
              </w:rPr>
              <w:t>安置的残疾人的身份证明复印件，注明与原件一致，并逐页加盖公章。</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第四条</w:t>
            </w:r>
            <w:r w:rsidRPr="00520307">
              <w:rPr>
                <w:rFonts w:ascii="SimSun" w:eastAsia="SimSun" w:hAnsi="SimSun"/>
                <w:szCs w:val="21"/>
              </w:rPr>
              <w:t xml:space="preserve"> </w:t>
            </w:r>
            <w:r w:rsidRPr="00520307">
              <w:rPr>
                <w:rFonts w:ascii="SimSun" w:eastAsia="SimSun" w:hAnsi="SimSun" w:hint="eastAsia"/>
                <w:szCs w:val="21"/>
              </w:rPr>
              <w:t>主管税务机关受理备案后，应将全部《中华人民共和国残疾人证》或者《中华人民共和国残疾军人证（</w:t>
            </w:r>
            <w:r w:rsidRPr="00520307">
              <w:rPr>
                <w:rFonts w:ascii="SimSun" w:eastAsia="SimSun" w:hAnsi="SimSun"/>
                <w:szCs w:val="21"/>
              </w:rPr>
              <w:t>1</w:t>
            </w:r>
            <w:r w:rsidRPr="00520307">
              <w:rPr>
                <w:rFonts w:ascii="SimSun" w:eastAsia="SimSun" w:hAnsi="SimSun" w:hint="eastAsia"/>
                <w:szCs w:val="21"/>
              </w:rPr>
              <w:t>至</w:t>
            </w:r>
            <w:r w:rsidRPr="00520307">
              <w:rPr>
                <w:rFonts w:ascii="SimSun" w:eastAsia="SimSun" w:hAnsi="SimSun"/>
                <w:szCs w:val="21"/>
              </w:rPr>
              <w:t>8</w:t>
            </w:r>
            <w:r w:rsidRPr="00520307">
              <w:rPr>
                <w:rFonts w:ascii="SimSun" w:eastAsia="SimSun" w:hAnsi="SimSun" w:hint="eastAsia"/>
                <w:szCs w:val="21"/>
              </w:rPr>
              <w:t>级）》信息以及所安置残疾人的身份证明信息录入征管系统。</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第五条</w:t>
            </w:r>
            <w:r w:rsidRPr="00520307">
              <w:rPr>
                <w:rFonts w:ascii="SimSun" w:eastAsia="SimSun" w:hAnsi="SimSun"/>
                <w:szCs w:val="21"/>
              </w:rPr>
              <w:t xml:space="preserve"> </w:t>
            </w:r>
            <w:r w:rsidRPr="00520307">
              <w:rPr>
                <w:rFonts w:ascii="SimSun" w:eastAsia="SimSun" w:hAnsi="SimSun" w:hint="eastAsia"/>
                <w:szCs w:val="21"/>
              </w:rPr>
              <w:t>纳税人提供的备案资料发生变化的，应于发生变化之日起</w:t>
            </w:r>
            <w:r w:rsidRPr="00520307">
              <w:rPr>
                <w:rFonts w:ascii="SimSun" w:eastAsia="SimSun" w:hAnsi="SimSun"/>
                <w:szCs w:val="21"/>
              </w:rPr>
              <w:t>15</w:t>
            </w:r>
            <w:r w:rsidRPr="00520307">
              <w:rPr>
                <w:rFonts w:ascii="SimSun" w:eastAsia="SimSun" w:hAnsi="SimSun" w:hint="eastAsia"/>
                <w:szCs w:val="21"/>
              </w:rPr>
              <w:t>日内就变化情况向主管税务机关办理备案。</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第六条</w:t>
            </w:r>
            <w:r w:rsidRPr="00520307">
              <w:rPr>
                <w:rFonts w:ascii="SimSun" w:eastAsia="SimSun" w:hAnsi="SimSun"/>
                <w:szCs w:val="21"/>
              </w:rPr>
              <w:t xml:space="preserve"> </w:t>
            </w:r>
            <w:r w:rsidRPr="00520307">
              <w:rPr>
                <w:rFonts w:ascii="SimSun" w:eastAsia="SimSun" w:hAnsi="SimSun" w:hint="eastAsia"/>
                <w:szCs w:val="21"/>
              </w:rPr>
              <w:t>纳税人申请退还增值税时，需报送如下资料：</w:t>
            </w:r>
          </w:p>
          <w:p w:rsidR="00520307" w:rsidRPr="00520307" w:rsidRDefault="00520307" w:rsidP="00520307">
            <w:pPr>
              <w:wordWrap w:val="0"/>
              <w:autoSpaceDE w:val="0"/>
              <w:autoSpaceDN w:val="0"/>
              <w:snapToGrid w:val="0"/>
              <w:spacing w:line="290" w:lineRule="atLeast"/>
              <w:rPr>
                <w:rFonts w:ascii="SimSun" w:eastAsia="SimSun" w:hAnsi="SimSun"/>
                <w:szCs w:val="21"/>
              </w:rPr>
            </w:pPr>
            <w:r>
              <w:rPr>
                <w:rFonts w:ascii="SimSun" w:eastAsia="SimSun" w:hAnsi="SimSun" w:hint="eastAsia"/>
                <w:szCs w:val="21"/>
              </w:rPr>
              <w:t xml:space="preserve">　</w:t>
            </w:r>
            <w:r w:rsidRPr="00520307">
              <w:rPr>
                <w:rFonts w:ascii="SimSun" w:eastAsia="SimSun" w:hAnsi="SimSun" w:hint="eastAsia"/>
                <w:szCs w:val="21"/>
              </w:rPr>
              <w:t>（一）《退（抵）税申请审批表》。</w:t>
            </w:r>
          </w:p>
          <w:p w:rsidR="00520307" w:rsidRPr="00520307" w:rsidRDefault="00520307" w:rsidP="00520307">
            <w:pPr>
              <w:wordWrap w:val="0"/>
              <w:autoSpaceDE w:val="0"/>
              <w:autoSpaceDN w:val="0"/>
              <w:snapToGrid w:val="0"/>
              <w:spacing w:line="290" w:lineRule="atLeast"/>
              <w:rPr>
                <w:rFonts w:ascii="SimSun" w:eastAsia="SimSun" w:hAnsi="SimSun"/>
                <w:szCs w:val="21"/>
              </w:rPr>
            </w:pPr>
            <w:r>
              <w:rPr>
                <w:rFonts w:ascii="SimSun" w:eastAsia="SimSun" w:hAnsi="SimSun" w:hint="eastAsia"/>
                <w:szCs w:val="21"/>
              </w:rPr>
              <w:t xml:space="preserve">　</w:t>
            </w:r>
            <w:r w:rsidRPr="00520307">
              <w:rPr>
                <w:rFonts w:ascii="SimSun" w:eastAsia="SimSun" w:hAnsi="SimSun" w:hint="eastAsia"/>
                <w:szCs w:val="21"/>
              </w:rPr>
              <w:t>（二）《安置残疾人纳税人申请增值税退税声明》（见附件）。</w:t>
            </w:r>
          </w:p>
          <w:p w:rsidR="00520307" w:rsidRPr="00520307" w:rsidRDefault="00520307" w:rsidP="00520307">
            <w:pPr>
              <w:wordWrap w:val="0"/>
              <w:autoSpaceDE w:val="0"/>
              <w:autoSpaceDN w:val="0"/>
              <w:snapToGrid w:val="0"/>
              <w:spacing w:line="290" w:lineRule="atLeast"/>
              <w:rPr>
                <w:rFonts w:ascii="SimSun" w:eastAsia="SimSun" w:hAnsi="SimSun"/>
                <w:szCs w:val="21"/>
              </w:rPr>
            </w:pPr>
            <w:r>
              <w:rPr>
                <w:rFonts w:ascii="SimSun" w:eastAsia="SimSun" w:hAnsi="SimSun" w:hint="eastAsia"/>
                <w:szCs w:val="21"/>
              </w:rPr>
              <w:t xml:space="preserve">　</w:t>
            </w:r>
            <w:r w:rsidRPr="00520307">
              <w:rPr>
                <w:rFonts w:ascii="SimSun" w:eastAsia="SimSun" w:hAnsi="SimSun" w:hint="eastAsia"/>
                <w:szCs w:val="21"/>
              </w:rPr>
              <w:t>（三）当期为残疾人缴纳社会保险费凭证的复印件及由纳税人加盖公章确认的注明缴纳人员、缴纳金额、缴纳期间的明细表。</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（四）当期由银行等金融机构或纳税人加盖公章的按月为残疾人支付工资的清单。</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特殊教育学校举办的企业，申请退还增值税时，不提供资料（三）和资料（四）。</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第七条</w:t>
            </w:r>
            <w:r w:rsidRPr="00520307">
              <w:rPr>
                <w:rFonts w:ascii="SimSun" w:eastAsia="SimSun" w:hAnsi="SimSun"/>
                <w:szCs w:val="21"/>
              </w:rPr>
              <w:t xml:space="preserve"> </w:t>
            </w:r>
            <w:r w:rsidRPr="00520307">
              <w:rPr>
                <w:rFonts w:ascii="SimSun" w:eastAsia="SimSun" w:hAnsi="SimSun" w:hint="eastAsia"/>
                <w:szCs w:val="21"/>
              </w:rPr>
              <w:t>纳税人申请享受税收优惠政策，应对报送资料的真实性和合法性承担法律责任。主管税务机关对纳税人提供资料的完整性和增值税退税额计算的准确性进行审核。</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第八条</w:t>
            </w:r>
            <w:r w:rsidRPr="00520307">
              <w:rPr>
                <w:rFonts w:ascii="SimSun" w:eastAsia="SimSun" w:hAnsi="SimSun"/>
                <w:szCs w:val="21"/>
              </w:rPr>
              <w:t xml:space="preserve"> </w:t>
            </w:r>
            <w:r w:rsidRPr="00520307">
              <w:rPr>
                <w:rFonts w:ascii="SimSun" w:eastAsia="SimSun" w:hAnsi="SimSun" w:hint="eastAsia"/>
                <w:szCs w:val="21"/>
              </w:rPr>
              <w:t>主管税务机关受理退税申请后，查询纳税人的纳税信用等级，对符合信用条件的，审核计算应退增值税额，并按规定办理退税。</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第九条</w:t>
            </w:r>
            <w:r w:rsidRPr="00520307">
              <w:rPr>
                <w:rFonts w:ascii="SimSun" w:eastAsia="SimSun" w:hAnsi="SimSun"/>
                <w:szCs w:val="21"/>
              </w:rPr>
              <w:t xml:space="preserve"> </w:t>
            </w:r>
            <w:r w:rsidRPr="00520307">
              <w:rPr>
                <w:rFonts w:ascii="SimSun" w:eastAsia="SimSun" w:hAnsi="SimSun" w:hint="eastAsia"/>
                <w:szCs w:val="21"/>
              </w:rPr>
              <w:t>纳税人本期应退增值税额按以下公式计算：</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本期应退增值税额</w:t>
            </w:r>
            <w:r w:rsidRPr="00520307">
              <w:rPr>
                <w:rFonts w:ascii="SimSun" w:eastAsia="SimSun" w:hAnsi="SimSun"/>
                <w:szCs w:val="21"/>
              </w:rPr>
              <w:t>=</w:t>
            </w:r>
            <w:r w:rsidRPr="00520307">
              <w:rPr>
                <w:rFonts w:ascii="SimSun" w:eastAsia="SimSun" w:hAnsi="SimSun" w:hint="eastAsia"/>
                <w:szCs w:val="21"/>
              </w:rPr>
              <w:t>本期所含月份每月应退增值税额之和</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月应退增值税额</w:t>
            </w:r>
            <w:r w:rsidRPr="00520307">
              <w:rPr>
                <w:rFonts w:ascii="SimSun" w:eastAsia="SimSun" w:hAnsi="SimSun"/>
                <w:szCs w:val="21"/>
              </w:rPr>
              <w:t>=</w:t>
            </w:r>
            <w:r w:rsidRPr="00520307">
              <w:rPr>
                <w:rFonts w:ascii="SimSun" w:eastAsia="SimSun" w:hAnsi="SimSun" w:hint="eastAsia"/>
                <w:szCs w:val="21"/>
              </w:rPr>
              <w:t>纳税人本月安置残疾人员人数×本月月最低工资标准的</w:t>
            </w:r>
            <w:r w:rsidRPr="00520307">
              <w:rPr>
                <w:rFonts w:ascii="SimSun" w:eastAsia="SimSun" w:hAnsi="SimSun"/>
                <w:szCs w:val="21"/>
              </w:rPr>
              <w:t>4</w:t>
            </w:r>
            <w:r w:rsidRPr="00520307">
              <w:rPr>
                <w:rFonts w:ascii="SimSun" w:eastAsia="SimSun" w:hAnsi="SimSun" w:hint="eastAsia"/>
                <w:szCs w:val="21"/>
              </w:rPr>
              <w:t>倍</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月最低工资标准，是指纳税人所在</w:t>
            </w:r>
            <w:r w:rsidRPr="00520307">
              <w:rPr>
                <w:rFonts w:ascii="SimSun" w:eastAsia="SimSun" w:hAnsi="SimSun" w:hint="eastAsia"/>
                <w:szCs w:val="21"/>
              </w:rPr>
              <w:lastRenderedPageBreak/>
              <w:t>区县（含县级市、旗）适用的经省（含自治区、直辖市、计划单列市）人民政府批准的月最低工资标准。</w:t>
            </w:r>
          </w:p>
          <w:p w:rsidR="00520307" w:rsidRPr="00520307" w:rsidRDefault="00520307" w:rsidP="00520307">
            <w:pPr>
              <w:wordWrap w:val="0"/>
              <w:autoSpaceDE w:val="0"/>
              <w:autoSpaceDN w:val="0"/>
              <w:snapToGrid w:val="0"/>
              <w:spacing w:line="290" w:lineRule="atLeast"/>
              <w:rPr>
                <w:rFonts w:ascii="SimSun" w:eastAsia="SimSun" w:hAnsi="SimSun"/>
                <w:spacing w:val="12"/>
                <w:szCs w:val="21"/>
              </w:rPr>
            </w:pPr>
            <w:r w:rsidRPr="00520307">
              <w:rPr>
                <w:rFonts w:ascii="SimSun" w:eastAsia="SimSun" w:hAnsi="SimSun" w:hint="eastAsia"/>
                <w:szCs w:val="21"/>
              </w:rPr>
              <w:t xml:space="preserve">　　</w:t>
            </w:r>
            <w:r w:rsidRPr="00520307">
              <w:rPr>
                <w:rFonts w:ascii="SimSun" w:eastAsia="SimSun" w:hAnsi="SimSun" w:hint="eastAsia"/>
                <w:spacing w:val="12"/>
                <w:szCs w:val="21"/>
              </w:rPr>
              <w:t>纳税人本期已缴增值税额小于本期应退税额不足退还的，可在本年度内以前纳税期已缴增值税额扣除已退增值税额的余额中退还，仍不足退还的可结转本年度内以后纳税期退还。年度已缴增值税额小于或等于年度应退税额的，退税额为年度已缴增值税额；年度已缴增值税额大于年度应退税额的，退税额为年度应退税额。年度已缴增值税额不足退还的，不得结转以后年度退还。</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第十条</w:t>
            </w:r>
            <w:r w:rsidRPr="00520307">
              <w:rPr>
                <w:rFonts w:ascii="SimSun" w:eastAsia="SimSun" w:hAnsi="SimSun"/>
                <w:szCs w:val="21"/>
              </w:rPr>
              <w:t xml:space="preserve"> </w:t>
            </w:r>
            <w:r w:rsidRPr="00520307">
              <w:rPr>
                <w:rFonts w:ascii="SimSun" w:eastAsia="SimSun" w:hAnsi="SimSun" w:hint="eastAsia"/>
                <w:szCs w:val="21"/>
              </w:rPr>
              <w:t>纳税人新安置的残疾人从签订劳动合同并缴纳社会保险的次月起计算，其他职工从录用的次月起计算；安置的残疾人和其他职工减少的，从减少当月计算。</w:t>
            </w:r>
          </w:p>
          <w:p w:rsidR="00520307" w:rsidRPr="00520307" w:rsidRDefault="00520307" w:rsidP="00520307">
            <w:pPr>
              <w:wordWrap w:val="0"/>
              <w:autoSpaceDE w:val="0"/>
              <w:autoSpaceDN w:val="0"/>
              <w:snapToGrid w:val="0"/>
              <w:spacing w:line="290" w:lineRule="atLeast"/>
              <w:rPr>
                <w:rFonts w:ascii="SimSun" w:eastAsia="SimSun" w:hAnsi="SimSun"/>
                <w:spacing w:val="-2"/>
                <w:szCs w:val="21"/>
              </w:rPr>
            </w:pPr>
            <w:r w:rsidRPr="00520307">
              <w:rPr>
                <w:rFonts w:ascii="SimSun" w:eastAsia="SimSun" w:hAnsi="SimSun" w:hint="eastAsia"/>
                <w:szCs w:val="21"/>
              </w:rPr>
              <w:t xml:space="preserve">　　第十一条</w:t>
            </w:r>
            <w:r w:rsidRPr="00520307">
              <w:rPr>
                <w:rFonts w:ascii="SimSun" w:eastAsia="SimSun" w:hAnsi="SimSun"/>
                <w:szCs w:val="21"/>
              </w:rPr>
              <w:t xml:space="preserve"> </w:t>
            </w:r>
            <w:r w:rsidRPr="00520307">
              <w:rPr>
                <w:rFonts w:ascii="SimSun" w:eastAsia="SimSun" w:hAnsi="SimSun" w:hint="eastAsia"/>
                <w:spacing w:val="-2"/>
                <w:szCs w:val="21"/>
              </w:rPr>
              <w:t>主管税务机关应于每年</w:t>
            </w:r>
            <w:r w:rsidRPr="00520307">
              <w:rPr>
                <w:rFonts w:ascii="SimSun" w:eastAsia="SimSun" w:hAnsi="SimSun"/>
                <w:spacing w:val="-2"/>
                <w:szCs w:val="21"/>
              </w:rPr>
              <w:t>2</w:t>
            </w:r>
            <w:r w:rsidRPr="00520307">
              <w:rPr>
                <w:rFonts w:ascii="SimSun" w:eastAsia="SimSun" w:hAnsi="SimSun" w:hint="eastAsia"/>
                <w:spacing w:val="-2"/>
                <w:szCs w:val="21"/>
              </w:rPr>
              <w:t>月底之前，在其网站或办税服务厅，将本地区上一年度享受安置残疾人增值税优惠政策的纳税人信息，按下列项目予以公示：纳税人名称、纳税人识别号、法人代表、计算退税的残疾人职工人次等。</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第十二条</w:t>
            </w:r>
            <w:r w:rsidRPr="00520307">
              <w:rPr>
                <w:rFonts w:ascii="SimSun" w:eastAsia="SimSun" w:hAnsi="SimSun"/>
                <w:szCs w:val="21"/>
              </w:rPr>
              <w:t xml:space="preserve"> </w:t>
            </w:r>
            <w:r w:rsidRPr="00520307">
              <w:rPr>
                <w:rFonts w:ascii="SimSun" w:eastAsia="SimSun" w:hAnsi="SimSun" w:hint="eastAsia"/>
                <w:spacing w:val="4"/>
                <w:szCs w:val="21"/>
              </w:rPr>
              <w:t>享受促进残疾人就业增值税优惠政策的纳税人，对能证明或印证符合政策规定条件的相关材料负有留存备查义务。纳税人在税务机关后续管理中不能提供相关材料的，不得继续享受优惠政策。税务机关应追缴其相应纳税期内已享受的增值税退税，并依照税收征管法及其实施细则的有关规定处理。</w:t>
            </w: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第十三条</w:t>
            </w:r>
            <w:r w:rsidRPr="00520307">
              <w:rPr>
                <w:rFonts w:ascii="SimSun" w:eastAsia="SimSun" w:hAnsi="SimSun"/>
                <w:szCs w:val="21"/>
              </w:rPr>
              <w:t xml:space="preserve"> </w:t>
            </w:r>
            <w:r w:rsidRPr="00520307">
              <w:rPr>
                <w:rFonts w:ascii="SimSun" w:eastAsia="SimSun" w:hAnsi="SimSun" w:hint="eastAsia"/>
                <w:szCs w:val="21"/>
              </w:rPr>
              <w:t>各地税务机关要加强税收优惠政策落实情况的后续管理，对纳税人进行定期或不定期检查。检查发现纳税人不符合财税〔</w:t>
            </w:r>
            <w:r w:rsidRPr="00520307">
              <w:rPr>
                <w:rFonts w:ascii="SimSun" w:eastAsia="SimSun" w:hAnsi="SimSun"/>
                <w:szCs w:val="21"/>
              </w:rPr>
              <w:t>2016〕52</w:t>
            </w:r>
            <w:r w:rsidRPr="00520307">
              <w:rPr>
                <w:rFonts w:ascii="SimSun" w:eastAsia="SimSun" w:hAnsi="SimSun" w:hint="eastAsia"/>
                <w:szCs w:val="21"/>
              </w:rPr>
              <w:t>号文件规定的，按有关规定予以处理。</w:t>
            </w:r>
          </w:p>
          <w:p w:rsidR="00520307" w:rsidRDefault="00520307" w:rsidP="00520307">
            <w:pPr>
              <w:wordWrap w:val="0"/>
              <w:autoSpaceDE w:val="0"/>
              <w:autoSpaceDN w:val="0"/>
              <w:snapToGrid w:val="0"/>
              <w:spacing w:line="290" w:lineRule="atLeast"/>
              <w:ind w:firstLine="420"/>
              <w:rPr>
                <w:rFonts w:ascii="SimSun" w:eastAsia="SimSun" w:hAnsi="SimSun" w:hint="eastAsia"/>
                <w:szCs w:val="21"/>
              </w:rPr>
            </w:pPr>
            <w:r w:rsidRPr="00520307">
              <w:rPr>
                <w:rFonts w:ascii="SimSun" w:eastAsia="SimSun" w:hAnsi="SimSun" w:hint="eastAsia"/>
                <w:szCs w:val="21"/>
              </w:rPr>
              <w:t>第十四条</w:t>
            </w:r>
            <w:r w:rsidRPr="00520307">
              <w:rPr>
                <w:rFonts w:ascii="SimSun" w:eastAsia="SimSun" w:hAnsi="SimSun"/>
                <w:szCs w:val="21"/>
              </w:rPr>
              <w:t xml:space="preserve"> </w:t>
            </w:r>
            <w:r w:rsidRPr="00520307">
              <w:rPr>
                <w:rFonts w:ascii="SimSun" w:eastAsia="SimSun" w:hAnsi="SimSun" w:hint="eastAsia"/>
                <w:szCs w:val="21"/>
              </w:rPr>
              <w:t>本办法实施前已办理税收优惠资格备案的纳税人，主管税务机关应检查其已备案资料是否满足本办法第三条规定，残疾人信息是否已按第四条规定录入信息系统，如有缺失，应要求纳税人补充报送备案资料，补录信息。</w:t>
            </w:r>
          </w:p>
          <w:p w:rsidR="00520307" w:rsidRPr="00520307" w:rsidRDefault="00520307" w:rsidP="00520307">
            <w:pPr>
              <w:wordWrap w:val="0"/>
              <w:autoSpaceDE w:val="0"/>
              <w:autoSpaceDN w:val="0"/>
              <w:snapToGrid w:val="0"/>
              <w:spacing w:line="290" w:lineRule="atLeast"/>
              <w:ind w:firstLine="420"/>
              <w:rPr>
                <w:rFonts w:ascii="SimSun" w:eastAsia="SimSun" w:hAnsi="SimSun"/>
                <w:szCs w:val="21"/>
              </w:rPr>
            </w:pPr>
          </w:p>
          <w:p w:rsidR="00520307"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第十五条</w:t>
            </w:r>
            <w:r w:rsidRPr="00520307">
              <w:rPr>
                <w:rFonts w:ascii="SimSun" w:eastAsia="SimSun" w:hAnsi="SimSun"/>
                <w:szCs w:val="21"/>
              </w:rPr>
              <w:t xml:space="preserve"> </w:t>
            </w:r>
            <w:r w:rsidRPr="00520307">
              <w:rPr>
                <w:rFonts w:ascii="SimSun" w:eastAsia="SimSun" w:hAnsi="SimSun" w:hint="eastAsia"/>
                <w:szCs w:val="21"/>
              </w:rPr>
              <w:t>各省、自治区、直辖市和计划单列市国家税务局，应定期或不定期在征管系统中对残疾人信息进行比对，发现异常的，按相关规定处理。</w:t>
            </w:r>
          </w:p>
          <w:p w:rsidR="00F6633C" w:rsidRPr="00520307" w:rsidRDefault="00520307" w:rsidP="00520307">
            <w:pPr>
              <w:wordWrap w:val="0"/>
              <w:autoSpaceDE w:val="0"/>
              <w:autoSpaceDN w:val="0"/>
              <w:snapToGrid w:val="0"/>
              <w:spacing w:line="290" w:lineRule="atLeast"/>
              <w:rPr>
                <w:rFonts w:ascii="SimSun" w:eastAsia="SimSun" w:hAnsi="SimSun"/>
                <w:szCs w:val="21"/>
              </w:rPr>
            </w:pPr>
            <w:r w:rsidRPr="00520307">
              <w:rPr>
                <w:rFonts w:ascii="SimSun" w:eastAsia="SimSun" w:hAnsi="SimSun" w:hint="eastAsia"/>
                <w:szCs w:val="21"/>
              </w:rPr>
              <w:t xml:space="preserve">　　第十六条</w:t>
            </w:r>
            <w:r w:rsidRPr="00520307">
              <w:rPr>
                <w:rFonts w:ascii="SimSun" w:eastAsia="SimSun" w:hAnsi="SimSun"/>
                <w:szCs w:val="21"/>
              </w:rPr>
              <w:t xml:space="preserve"> </w:t>
            </w:r>
            <w:r w:rsidRPr="00520307">
              <w:rPr>
                <w:rFonts w:ascii="SimSun" w:eastAsia="SimSun" w:hAnsi="SimSun" w:hint="eastAsia"/>
                <w:szCs w:val="21"/>
              </w:rPr>
              <w:t>本办法自</w:t>
            </w:r>
            <w:r w:rsidRPr="00520307">
              <w:rPr>
                <w:rFonts w:ascii="SimSun" w:eastAsia="SimSun" w:hAnsi="SimSun"/>
                <w:szCs w:val="21"/>
              </w:rPr>
              <w:t>2016</w:t>
            </w:r>
            <w:r w:rsidRPr="00520307">
              <w:rPr>
                <w:rFonts w:ascii="SimSun" w:eastAsia="SimSun" w:hAnsi="SimSun" w:hint="eastAsia"/>
                <w:szCs w:val="21"/>
              </w:rPr>
              <w:t>年</w:t>
            </w:r>
            <w:r w:rsidRPr="00520307">
              <w:rPr>
                <w:rFonts w:ascii="SimSun" w:eastAsia="SimSun" w:hAnsi="SimSun"/>
                <w:szCs w:val="21"/>
              </w:rPr>
              <w:t>5</w:t>
            </w:r>
            <w:r w:rsidRPr="00520307">
              <w:rPr>
                <w:rFonts w:ascii="SimSun" w:eastAsia="SimSun" w:hAnsi="SimSun" w:hint="eastAsia"/>
                <w:szCs w:val="21"/>
              </w:rPr>
              <w:t>月</w:t>
            </w:r>
            <w:r w:rsidRPr="00520307">
              <w:rPr>
                <w:rFonts w:ascii="SimSun" w:eastAsia="SimSun" w:hAnsi="SimSun"/>
                <w:szCs w:val="21"/>
              </w:rPr>
              <w:t>1</w:t>
            </w:r>
            <w:r w:rsidRPr="00520307">
              <w:rPr>
                <w:rFonts w:ascii="SimSun" w:eastAsia="SimSun" w:hAnsi="SimSun" w:hint="eastAsia"/>
                <w:szCs w:val="21"/>
              </w:rPr>
              <w:t>日起施行。</w:t>
            </w:r>
          </w:p>
          <w:p w:rsidR="007A34FC" w:rsidRPr="00F6633C" w:rsidRDefault="00F6633C" w:rsidP="00520307">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4A5" w:rsidRDefault="004144A5" w:rsidP="00C278F4">
      <w:r>
        <w:separator/>
      </w:r>
    </w:p>
  </w:endnote>
  <w:endnote w:type="continuationSeparator" w:id="1">
    <w:p w:rsidR="004144A5" w:rsidRDefault="004144A5"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4A5" w:rsidRDefault="004144A5" w:rsidP="00C278F4">
      <w:r>
        <w:separator/>
      </w:r>
    </w:p>
  </w:footnote>
  <w:footnote w:type="continuationSeparator" w:id="1">
    <w:p w:rsidR="004144A5" w:rsidRDefault="004144A5"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144A5"/>
    <w:rsid w:val="00444F1B"/>
    <w:rsid w:val="00470D1E"/>
    <w:rsid w:val="004A6A46"/>
    <w:rsid w:val="004B2981"/>
    <w:rsid w:val="004B30A1"/>
    <w:rsid w:val="004C5FF1"/>
    <w:rsid w:val="004E2A9C"/>
    <w:rsid w:val="00520307"/>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DEA"/>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4</Pages>
  <Words>780</Words>
  <Characters>4451</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2016-06-16T07:48:00Z</dcterms:modified>
</cp:coreProperties>
</file>